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D7" w:rsidRDefault="001E1704" w:rsidP="00A064D7">
      <w:pPr>
        <w:rPr>
          <w:rFonts w:ascii="Calibri" w:eastAsia="Calibri" w:hAnsi="Calibri"/>
          <w:b/>
          <w:bCs/>
          <w:kern w:val="2"/>
          <w:lang w:eastAsia="en-US"/>
          <w14:ligatures w14:val="standardContextual"/>
        </w:rPr>
      </w:pPr>
      <w:r>
        <w:rPr>
          <w:color w:val="000000" w:themeColor="text1"/>
        </w:rPr>
        <w:t xml:space="preserve"> </w:t>
      </w:r>
      <w:r w:rsidR="00A064D7" w:rsidRPr="00A064D7">
        <w:rPr>
          <w:rFonts w:ascii="Calibri" w:eastAsia="Calibri" w:hAnsi="Calibri"/>
          <w:b/>
          <w:bCs/>
          <w:kern w:val="2"/>
          <w:lang w:eastAsia="en-US"/>
          <w14:ligatures w14:val="standardContextual"/>
        </w:rPr>
        <w:t>Wymagania edukacyjne z fizyk</w:t>
      </w:r>
      <w:r w:rsidR="00B10906">
        <w:rPr>
          <w:rFonts w:ascii="Calibri" w:eastAsia="Calibri" w:hAnsi="Calibri"/>
          <w:b/>
          <w:bCs/>
          <w:kern w:val="2"/>
          <w:lang w:eastAsia="en-US"/>
          <w14:ligatures w14:val="standardContextual"/>
        </w:rPr>
        <w:t>i poziom rozszerzony dla klasy 3</w:t>
      </w:r>
      <w:r w:rsidR="00616D3B">
        <w:rPr>
          <w:rFonts w:ascii="Calibri" w:eastAsia="Calibri" w:hAnsi="Calibri"/>
          <w:b/>
          <w:bCs/>
          <w:kern w:val="2"/>
          <w:lang w:eastAsia="en-US"/>
          <w14:ligatures w14:val="standardContextual"/>
        </w:rPr>
        <w:t>a na rok szkolny 2025/2026</w:t>
      </w:r>
      <w:r w:rsidR="00A064D7" w:rsidRPr="00A064D7">
        <w:rPr>
          <w:rFonts w:ascii="Calibri" w:eastAsia="Calibri" w:hAnsi="Calibri"/>
          <w:b/>
          <w:bCs/>
          <w:kern w:val="2"/>
          <w:lang w:eastAsia="en-US"/>
          <w14:ligatures w14:val="standardContextual"/>
        </w:rPr>
        <w:t xml:space="preserve"> w oparciu o program nauczania fizyki dla liceum ogólnokształcącego i technikum " Zrozumieć fizykę " . Autorzy: Agnieszka Byczuk, Krzysztof Byczuk, Zuzanna Suwald, Stanisław Suwald, wydawnictwo Nowa Era</w:t>
      </w:r>
      <w:r w:rsidR="00113EC5">
        <w:rPr>
          <w:rFonts w:ascii="Calibri" w:eastAsia="Calibri" w:hAnsi="Calibri"/>
          <w:b/>
          <w:bCs/>
          <w:kern w:val="2"/>
          <w:lang w:eastAsia="en-US"/>
          <w14:ligatures w14:val="standardContextual"/>
        </w:rPr>
        <w:t xml:space="preserve"> oraz sposoby sprawdzania osiągnięć edukacyjnych uczniów.</w:t>
      </w:r>
    </w:p>
    <w:p w:rsidR="001E76CA" w:rsidRDefault="001E76CA" w:rsidP="00A064D7">
      <w:pPr>
        <w:rPr>
          <w:rFonts w:ascii="Calibri" w:eastAsia="Calibri" w:hAnsi="Calibri"/>
          <w:b/>
          <w:bCs/>
          <w:kern w:val="2"/>
          <w:lang w:eastAsia="en-US"/>
          <w14:ligatures w14:val="standardContextual"/>
        </w:rPr>
      </w:pPr>
    </w:p>
    <w:p w:rsidR="001E76CA" w:rsidRPr="00FB5196" w:rsidRDefault="001E76CA" w:rsidP="00A064D7">
      <w:pPr>
        <w:rPr>
          <w:rFonts w:ascii="Calibri" w:eastAsia="Calibri" w:hAnsi="Calibri"/>
          <w:b/>
          <w:bCs/>
          <w:kern w:val="2"/>
          <w:sz w:val="28"/>
          <w:szCs w:val="28"/>
          <w:lang w:eastAsia="en-US"/>
          <w14:ligatures w14:val="standardContextual"/>
        </w:rPr>
      </w:pPr>
      <w:r w:rsidRPr="00FB5196">
        <w:rPr>
          <w:rFonts w:ascii="Calibri" w:eastAsia="Calibri" w:hAnsi="Calibri"/>
          <w:b/>
          <w:bCs/>
          <w:kern w:val="2"/>
          <w:sz w:val="28"/>
          <w:szCs w:val="28"/>
          <w:lang w:eastAsia="en-US"/>
          <w14:ligatures w14:val="standardContextual"/>
        </w:rPr>
        <w:t>I.Wymagania edukacyjne</w:t>
      </w:r>
    </w:p>
    <w:p w:rsidR="00524E56" w:rsidRPr="00FB5196" w:rsidRDefault="00524E56" w:rsidP="00524E56">
      <w:pPr>
        <w:pStyle w:val="Tekstpodstawowy"/>
        <w:kinsoku w:val="0"/>
        <w:overflowPunct w:val="0"/>
        <w:ind w:right="567"/>
        <w:rPr>
          <w:color w:val="000000" w:themeColor="text1"/>
          <w:sz w:val="28"/>
          <w:szCs w:val="28"/>
        </w:rPr>
      </w:pPr>
    </w:p>
    <w:p w:rsidR="001E1704" w:rsidRPr="00620A4B" w:rsidRDefault="001E1704" w:rsidP="00524E56">
      <w:pPr>
        <w:pStyle w:val="Tekstpodstawowy"/>
        <w:kinsoku w:val="0"/>
        <w:overflowPunct w:val="0"/>
        <w:ind w:right="567"/>
        <w:rPr>
          <w:color w:val="000000" w:themeColor="text1"/>
          <w:sz w:val="20"/>
          <w:szCs w:val="20"/>
        </w:rPr>
      </w:pPr>
    </w:p>
    <w:tbl>
      <w:tblPr>
        <w:tblW w:w="15876" w:type="dxa"/>
        <w:tblInd w:w="-937" w:type="dxa"/>
        <w:tblBorders>
          <w:top w:val="single" w:sz="4" w:space="0" w:color="A7A9AB"/>
          <w:left w:val="single" w:sz="4" w:space="0" w:color="A7A9AB"/>
          <w:bottom w:val="single" w:sz="4" w:space="0" w:color="A7A9AB"/>
          <w:right w:val="single" w:sz="4" w:space="0" w:color="A7A9AB"/>
          <w:insideH w:val="single" w:sz="4" w:space="0" w:color="A7A9AB"/>
          <w:insideV w:val="single" w:sz="4" w:space="0" w:color="A7A9AB"/>
        </w:tblBorders>
        <w:shd w:val="clear" w:color="auto" w:fill="F4F8EC"/>
        <w:tblCellMar>
          <w:top w:w="57" w:type="dxa"/>
          <w:bottom w:w="57" w:type="dxa"/>
        </w:tblCellMar>
        <w:tblLook w:val="00A0" w:firstRow="1" w:lastRow="0" w:firstColumn="1" w:lastColumn="0" w:noHBand="0" w:noVBand="0"/>
      </w:tblPr>
      <w:tblGrid>
        <w:gridCol w:w="3372"/>
        <w:gridCol w:w="3368"/>
        <w:gridCol w:w="3391"/>
        <w:gridCol w:w="3366"/>
        <w:gridCol w:w="2379"/>
      </w:tblGrid>
      <w:tr w:rsidR="00DC4D19" w:rsidRPr="00620A4B" w:rsidTr="00DC4D19">
        <w:trPr>
          <w:trHeight w:val="20"/>
          <w:tblHeader/>
        </w:trPr>
        <w:tc>
          <w:tcPr>
            <w:tcW w:w="15876" w:type="dxa"/>
            <w:gridSpan w:val="5"/>
            <w:tcBorders>
              <w:top w:val="single" w:sz="4" w:space="0" w:color="93C73C"/>
              <w:left w:val="single" w:sz="4" w:space="0" w:color="93C73C"/>
              <w:bottom w:val="single" w:sz="4" w:space="0" w:color="93C73C"/>
              <w:right w:val="single" w:sz="4" w:space="0" w:color="93C73C"/>
            </w:tcBorders>
            <w:shd w:val="clear" w:color="auto" w:fill="E6F0D3"/>
          </w:tcPr>
          <w:p w:rsidR="00DC4D19" w:rsidRPr="00620A4B" w:rsidRDefault="00DC4D19" w:rsidP="00927149">
            <w:pPr>
              <w:pStyle w:val="Nagwek3"/>
              <w:spacing w:line="276" w:lineRule="auto"/>
              <w:rPr>
                <w:rFonts w:ascii="HelveticaNeueLT Pro 55 Roman" w:hAnsi="HelveticaNeueLT Pro 55 Roman"/>
                <w:b w:val="0"/>
                <w:color w:val="000000" w:themeColor="text1"/>
                <w:sz w:val="20"/>
                <w:szCs w:val="20"/>
              </w:rPr>
            </w:pPr>
            <w:r w:rsidRPr="00620A4B">
              <w:rPr>
                <w:rFonts w:ascii="HelveticaNeueLT Pro 55 Roman" w:hAnsi="HelveticaNeueLT Pro 55 Roman"/>
                <w:color w:val="000000" w:themeColor="text1"/>
                <w:sz w:val="20"/>
                <w:szCs w:val="20"/>
              </w:rPr>
              <w:t>Ocena</w:t>
            </w:r>
          </w:p>
        </w:tc>
      </w:tr>
      <w:tr w:rsidR="00DC4D19" w:rsidRPr="00620A4B" w:rsidTr="00DC4D19">
        <w:trPr>
          <w:trHeight w:val="20"/>
          <w:tblHeader/>
        </w:trPr>
        <w:tc>
          <w:tcPr>
            <w:tcW w:w="3443" w:type="dxa"/>
            <w:tcBorders>
              <w:top w:val="single" w:sz="4" w:space="0" w:color="93C73C"/>
              <w:left w:val="single" w:sz="4" w:space="0" w:color="93C73C"/>
              <w:bottom w:val="single" w:sz="4" w:space="0" w:color="93C73C"/>
              <w:right w:val="single" w:sz="4" w:space="0" w:color="93C73C"/>
            </w:tcBorders>
            <w:shd w:val="clear" w:color="auto" w:fill="E6F0D3"/>
          </w:tcPr>
          <w:p w:rsidR="00DC4D19" w:rsidRPr="00620A4B" w:rsidRDefault="00DC4D19" w:rsidP="00927149">
            <w:pPr>
              <w:spacing w:line="276" w:lineRule="auto"/>
              <w:jc w:val="center"/>
              <w:rPr>
                <w:rFonts w:ascii="HelveticaNeueLT Pro 55 Roman" w:hAnsi="HelveticaNeueLT Pro 55 Roman"/>
                <w:b/>
                <w:bCs/>
                <w:color w:val="000000" w:themeColor="text1"/>
                <w:sz w:val="20"/>
                <w:szCs w:val="20"/>
              </w:rPr>
            </w:pPr>
            <w:r w:rsidRPr="00620A4B">
              <w:rPr>
                <w:rFonts w:ascii="HelveticaNeueLT Pro 55 Roman" w:hAnsi="HelveticaNeueLT Pro 55 Roman"/>
                <w:b/>
                <w:bCs/>
                <w:color w:val="000000" w:themeColor="text1"/>
                <w:sz w:val="20"/>
                <w:szCs w:val="20"/>
              </w:rPr>
              <w:t>dopuszczająca</w:t>
            </w:r>
          </w:p>
        </w:tc>
        <w:tc>
          <w:tcPr>
            <w:tcW w:w="3444" w:type="dxa"/>
            <w:tcBorders>
              <w:top w:val="single" w:sz="4" w:space="0" w:color="93C73C"/>
              <w:left w:val="single" w:sz="4" w:space="0" w:color="93C73C"/>
              <w:bottom w:val="single" w:sz="4" w:space="0" w:color="93C73C"/>
              <w:right w:val="single" w:sz="4" w:space="0" w:color="93C73C"/>
            </w:tcBorders>
            <w:shd w:val="clear" w:color="auto" w:fill="E6F0D3"/>
          </w:tcPr>
          <w:p w:rsidR="00DC4D19" w:rsidRPr="00620A4B" w:rsidRDefault="00DC4D19" w:rsidP="00927149">
            <w:pPr>
              <w:pStyle w:val="Nagwek3"/>
              <w:spacing w:line="276" w:lineRule="auto"/>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dostateczna</w:t>
            </w:r>
          </w:p>
        </w:tc>
        <w:tc>
          <w:tcPr>
            <w:tcW w:w="3444" w:type="dxa"/>
            <w:tcBorders>
              <w:top w:val="single" w:sz="4" w:space="0" w:color="93C73C"/>
              <w:left w:val="single" w:sz="4" w:space="0" w:color="93C73C"/>
              <w:bottom w:val="single" w:sz="4" w:space="0" w:color="93C73C"/>
              <w:right w:val="single" w:sz="4" w:space="0" w:color="93C73C"/>
            </w:tcBorders>
            <w:shd w:val="clear" w:color="auto" w:fill="E6F0D3"/>
          </w:tcPr>
          <w:p w:rsidR="00DC4D19" w:rsidRPr="00620A4B" w:rsidRDefault="00DC4D19" w:rsidP="00927149">
            <w:pPr>
              <w:pStyle w:val="Nagwek3"/>
              <w:spacing w:line="276" w:lineRule="auto"/>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dobra</w:t>
            </w:r>
          </w:p>
        </w:tc>
        <w:tc>
          <w:tcPr>
            <w:tcW w:w="3444" w:type="dxa"/>
            <w:tcBorders>
              <w:top w:val="single" w:sz="4" w:space="0" w:color="93C73C"/>
              <w:left w:val="single" w:sz="4" w:space="0" w:color="93C73C"/>
              <w:bottom w:val="single" w:sz="4" w:space="0" w:color="93C73C"/>
              <w:right w:val="single" w:sz="4" w:space="0" w:color="93C73C"/>
            </w:tcBorders>
            <w:shd w:val="clear" w:color="auto" w:fill="E6F0D3"/>
          </w:tcPr>
          <w:p w:rsidR="00DC4D19" w:rsidRPr="00620A4B" w:rsidRDefault="00DC4D19" w:rsidP="00927149">
            <w:pPr>
              <w:pStyle w:val="Nagwek3"/>
              <w:spacing w:line="276" w:lineRule="auto"/>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bardzo dobra</w:t>
            </w:r>
          </w:p>
        </w:tc>
        <w:tc>
          <w:tcPr>
            <w:tcW w:w="2101" w:type="dxa"/>
            <w:tcBorders>
              <w:top w:val="single" w:sz="4" w:space="0" w:color="93C73C"/>
              <w:left w:val="single" w:sz="4" w:space="0" w:color="93C73C"/>
              <w:bottom w:val="single" w:sz="4" w:space="0" w:color="93C73C"/>
              <w:right w:val="single" w:sz="4" w:space="0" w:color="93C73C"/>
            </w:tcBorders>
            <w:shd w:val="clear" w:color="auto" w:fill="E6F0D3"/>
          </w:tcPr>
          <w:p w:rsidR="00DC4D19" w:rsidRPr="00620A4B" w:rsidRDefault="00DC4D19" w:rsidP="00927149">
            <w:pPr>
              <w:pStyle w:val="Nagwek3"/>
              <w:spacing w:line="276" w:lineRule="auto"/>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celująca</w:t>
            </w:r>
          </w:p>
        </w:tc>
      </w:tr>
      <w:tr w:rsidR="00DC4D19" w:rsidRPr="00620A4B" w:rsidTr="00DC4D19">
        <w:trPr>
          <w:trHeight w:val="20"/>
        </w:trPr>
        <w:tc>
          <w:tcPr>
            <w:tcW w:w="15876" w:type="dxa"/>
            <w:gridSpan w:val="5"/>
            <w:tcBorders>
              <w:top w:val="single" w:sz="4" w:space="0" w:color="93C73C"/>
            </w:tcBorders>
            <w:shd w:val="clear" w:color="auto" w:fill="F4F8EC"/>
          </w:tcPr>
          <w:p w:rsidR="00DC4D19" w:rsidRPr="00620A4B" w:rsidRDefault="00DC4D19" w:rsidP="00927149">
            <w:pPr>
              <w:pStyle w:val="Nagwek3"/>
              <w:spacing w:line="276" w:lineRule="auto"/>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11. Grawitacja i elementy astronomii</w:t>
            </w:r>
          </w:p>
        </w:tc>
      </w:tr>
      <w:tr w:rsidR="00DC4D19" w:rsidRPr="00620A4B" w:rsidTr="00DC4D19">
        <w:trPr>
          <w:trHeight w:val="20"/>
        </w:trPr>
        <w:tc>
          <w:tcPr>
            <w:tcW w:w="3443"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t>Uczeń:</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informuje, czym planeta różni się od gwiazdy</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wskazuje siłę grawitacji jako siłę dośrodkową w ruchu po orbicie kołowej</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wymienia rodzaje ciał niebieskich w Układzie Słonecznym: Słońce, planety, planety karłowate, księżyce, planetoidy, komety</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wskazuje siłę grawitacji jako przyczynę spadania ciał</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pacing w:val="4"/>
                <w:sz w:val="20"/>
                <w:szCs w:val="20"/>
              </w:rPr>
              <w:t>podaje i interpretuje związek między przyspieszeniem grawitacyjnym na</w:t>
            </w:r>
            <w:r w:rsidRPr="00620A4B">
              <w:rPr>
                <w:rFonts w:ascii="HelveticaNeueLT Pro 55 Roman" w:hAnsi="HelveticaNeueLT Pro 55 Roman"/>
                <w:color w:val="000000" w:themeColor="text1"/>
                <w:sz w:val="20"/>
                <w:szCs w:val="20"/>
              </w:rPr>
              <w:t xml:space="preserve"> powierzchni planety a jej masą i promieniem</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interpretuje wzór na pracę wykonaną przez siły zewnętrzne podczas przemieszczania się ciała, na które działa siła grawitacji</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 xml:space="preserve">posługuje się pojęciem </w:t>
            </w:r>
            <w:r w:rsidRPr="00620A4B">
              <w:rPr>
                <w:rFonts w:ascii="HelveticaNeueLT Pro 55 Roman" w:hAnsi="HelveticaNeueLT Pro 55 Roman"/>
                <w:i/>
                <w:color w:val="000000" w:themeColor="text1"/>
                <w:sz w:val="20"/>
                <w:szCs w:val="20"/>
              </w:rPr>
              <w:t>drugiej prędkości kosmicznej</w:t>
            </w:r>
            <w:r w:rsidRPr="00620A4B">
              <w:rPr>
                <w:rFonts w:ascii="HelveticaNeueLT Pro 55 Roman" w:hAnsi="HelveticaNeueLT Pro 55 Roman"/>
                <w:color w:val="000000" w:themeColor="text1"/>
                <w:sz w:val="20"/>
                <w:szCs w:val="20"/>
              </w:rPr>
              <w:t xml:space="preserve"> zwanej prędkością ucieczki</w:t>
            </w:r>
          </w:p>
          <w:p w:rsidR="00DC4D19" w:rsidRPr="00620A4B" w:rsidRDefault="00DC4D19" w:rsidP="00940506">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w:t>
            </w:r>
            <w:r w:rsidRPr="00620A4B">
              <w:rPr>
                <w:rFonts w:ascii="HelveticaNeueLT Pro 55 Roman" w:hAnsi="HelveticaNeueLT Pro 55 Roman"/>
                <w:snapToGrid w:val="0"/>
                <w:color w:val="000000" w:themeColor="text1"/>
                <w:sz w:val="20"/>
                <w:szCs w:val="20"/>
              </w:rPr>
              <w:t xml:space="preserve">proste </w:t>
            </w:r>
            <w:r w:rsidRPr="00620A4B">
              <w:rPr>
                <w:rFonts w:ascii="HelveticaNeueLT Pro 55 Roman" w:hAnsi="HelveticaNeueLT Pro 55 Roman"/>
                <w:color w:val="000000" w:themeColor="text1"/>
                <w:sz w:val="20"/>
                <w:szCs w:val="20"/>
              </w:rPr>
              <w:t xml:space="preserve">zadania lub problemy: </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ruchu gwiazd i planet oraz obserwacjami astronomicznymi</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związane z opisem budowy Układu Słonecznego</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Księżyca</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korzystając</w:t>
            </w:r>
            <w:r w:rsidRPr="00620A4B">
              <w:rPr>
                <w:rFonts w:ascii="HelveticaNeueLT Pro 55 Roman" w:hAnsi="HelveticaNeueLT Pro 55 Roman"/>
                <w:color w:val="000000" w:themeColor="text1"/>
                <w:spacing w:val="-4"/>
                <w:sz w:val="20"/>
                <w:szCs w:val="20"/>
              </w:rPr>
              <w:t xml:space="preserve"> z prawa powszechnego ciążenia</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pierwszym i drugim prawem Keplera oraz prędkością satelity</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 wykorzystaniem trzeciego prawa Keplera</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związane z energią potencjalną grawitacji i wykorzystaniem zasady zachowania energii</w:t>
            </w:r>
          </w:p>
          <w:p w:rsidR="00DC4D19" w:rsidRPr="00620A4B" w:rsidRDefault="00DC4D19" w:rsidP="00940506">
            <w:pPr>
              <w:numPr>
                <w:ilvl w:val="1"/>
                <w:numId w:val="7"/>
              </w:numPr>
              <w:tabs>
                <w:tab w:val="clear" w:pos="144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siłami pływowymi;</w:t>
            </w:r>
          </w:p>
          <w:p w:rsidR="00DC4D19" w:rsidRPr="00620A4B" w:rsidRDefault="00DC4D19" w:rsidP="00940506">
            <w:pPr>
              <w:spacing w:line="26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 szczególności: wyodrębnia z tekstów i ilustracji informacje kluczowe dla opisywanego zjawiska bądź problemu, przedstawia je w różnych postaciach, przelicza jednostki oraz wielokrotności i podwielokrotności, wykonuje obliczenia i </w:t>
            </w:r>
            <w:r w:rsidRPr="00620A4B">
              <w:rPr>
                <w:rFonts w:ascii="HelveticaNeueLT Pro 55 Roman" w:hAnsi="HelveticaNeueLT Pro 55 Roman"/>
                <w:snapToGrid w:val="0"/>
                <w:color w:val="000000" w:themeColor="text1"/>
                <w:sz w:val="20"/>
                <w:szCs w:val="20"/>
              </w:rPr>
              <w:t xml:space="preserve">zapisuje wynik </w:t>
            </w:r>
            <w:r w:rsidRPr="00620A4B">
              <w:rPr>
                <w:rFonts w:ascii="HelveticaNeueLT Pro 55 Roman" w:hAnsi="HelveticaNeueLT Pro 55 Roman"/>
                <w:snapToGrid w:val="0"/>
                <w:color w:val="000000" w:themeColor="text1"/>
                <w:sz w:val="20"/>
                <w:szCs w:val="20"/>
              </w:rPr>
              <w:lastRenderedPageBreak/>
              <w:t xml:space="preserve">zgodnie z zasadami zaokrąglania, z zachowaniem liczby cyfr znaczących wynikającej z dokładności danych, czytelnie </w:t>
            </w:r>
            <w:r w:rsidRPr="00620A4B">
              <w:rPr>
                <w:rFonts w:ascii="HelveticaNeueLT Pro 55 Roman" w:hAnsi="HelveticaNeueLT Pro 55 Roman"/>
                <w:color w:val="000000" w:themeColor="text1"/>
                <w:sz w:val="20"/>
                <w:szCs w:val="20"/>
              </w:rPr>
              <w:t>przedstawia odpowiedzi i rozwiązania</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rzeczywisty ruch planet wokół Słońca</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ruch planet wokół Słońca, opierając się na działaniu siły grawitacji pełniącej funkcję siły dośrodkowej</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podaje najważniejsze fakty z historii wiedzy astronomicznej</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budowę Układu Słonecznego i jego miejsce w Galaktyce; wyjaśnia ruch planet wokół Słońca i księżyców wokół planet</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pojęciami </w:t>
            </w:r>
            <w:r w:rsidRPr="00620A4B">
              <w:rPr>
                <w:rFonts w:ascii="HelveticaNeueLT Pro 55 Roman" w:hAnsi="HelveticaNeueLT Pro 55 Roman"/>
                <w:i/>
                <w:color w:val="000000" w:themeColor="text1"/>
                <w:sz w:val="20"/>
                <w:szCs w:val="20"/>
              </w:rPr>
              <w:t>jednostki astronomicznej</w:t>
            </w:r>
            <w:r w:rsidRPr="00620A4B">
              <w:rPr>
                <w:rFonts w:ascii="HelveticaNeueLT Pro 55 Roman" w:hAnsi="HelveticaNeueLT Pro 55 Roman"/>
                <w:color w:val="000000" w:themeColor="text1"/>
                <w:sz w:val="20"/>
                <w:szCs w:val="20"/>
              </w:rPr>
              <w:t xml:space="preserve"> i </w:t>
            </w:r>
            <w:r w:rsidRPr="00620A4B">
              <w:rPr>
                <w:rFonts w:ascii="HelveticaNeueLT Pro 55 Roman" w:hAnsi="HelveticaNeueLT Pro 55 Roman"/>
                <w:i/>
                <w:color w:val="000000" w:themeColor="text1"/>
                <w:sz w:val="20"/>
                <w:szCs w:val="20"/>
              </w:rPr>
              <w:t>roku świetlnego</w:t>
            </w:r>
            <w:r w:rsidRPr="00620A4B">
              <w:rPr>
                <w:rFonts w:ascii="HelveticaNeueLT Pro 55 Roman" w:hAnsi="HelveticaNeueLT Pro 55 Roman"/>
                <w:color w:val="000000" w:themeColor="text1"/>
                <w:sz w:val="20"/>
                <w:szCs w:val="20"/>
              </w:rPr>
              <w:t>; stosuje je do obliczeń i wyjaśniania zjawisk</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opisuje i wyjaśnia powstawanie faz Księżyca, doświadczalnie </w:t>
            </w:r>
            <w:r w:rsidRPr="00620A4B">
              <w:rPr>
                <w:rFonts w:ascii="HelveticaNeueLT Pro 55 Roman" w:hAnsi="HelveticaNeueLT Pro 55 Roman"/>
                <w:color w:val="000000" w:themeColor="text1"/>
                <w:spacing w:val="-4"/>
                <w:sz w:val="20"/>
                <w:szCs w:val="20"/>
              </w:rPr>
              <w:lastRenderedPageBreak/>
              <w:t>demonstruje mechanizm tego zjawiska na modelu</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opisuje i wyjaśnia mechanizm zaćmień Księżyca i Słońca, wykorzystując prostoliniowe rozchodzenie się światła</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wyjaśnia, za pomocą opisu ruchu obrotowego i obiegowego Księżyca, dlaczego z Ziemi jest widoczna tylko jedna strona Księżyca</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powierzchnię Księżyca</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prawem powszechnego ciążenia do opisu oddziaływania grawitacyjnego</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wyprowadza związek między przyspieszeniem grawitacyjnym na powierzchni planety a jej masą i promieniem; stosuje go do obliczeń </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oblicza wartość prędkości ciała na orbicie kołowej o dowolnym promieniu; omawia ruch satelitów wokół Ziemi; posługuje się pojęciem </w:t>
            </w:r>
            <w:r w:rsidRPr="00620A4B">
              <w:rPr>
                <w:rFonts w:ascii="HelveticaNeueLT Pro 55 Roman" w:hAnsi="HelveticaNeueLT Pro 55 Roman"/>
                <w:i/>
                <w:color w:val="000000" w:themeColor="text1"/>
                <w:spacing w:val="-4"/>
                <w:sz w:val="20"/>
                <w:szCs w:val="20"/>
              </w:rPr>
              <w:t>pierwszej prędkości kosmicznej</w:t>
            </w:r>
            <w:r w:rsidRPr="00620A4B">
              <w:rPr>
                <w:rFonts w:ascii="HelveticaNeueLT Pro 55 Roman" w:hAnsi="HelveticaNeueLT Pro 55 Roman"/>
                <w:color w:val="000000" w:themeColor="text1"/>
                <w:spacing w:val="-4"/>
                <w:sz w:val="20"/>
                <w:szCs w:val="20"/>
              </w:rPr>
              <w:t>, wyznacza ją i oblicza jej wartość dla różnych ciał niebieskich</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lastRenderedPageBreak/>
              <w:t>analizuje jakościowo wpływ siły grawitacji Słońca na niejednostajny ruch planet po orbitach eliptycznych i wpływ siły grawitacji pochodzącej od planet na ruch ich księżyców</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ruch ciała pod wpływem siły grawitacji; podaje treść pierwszego prawa Keplera i stosuje je do wyjaśniania zjawisk</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 treść drugiego prawa Keplera</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podaje treść trzeciego prawa Keplera, stosuje to prawo do obliczeń dla orbit kołowych </w:t>
            </w:r>
            <w:r w:rsidRPr="00620A4B">
              <w:rPr>
                <w:rFonts w:ascii="HelveticaNeueLT Pro 55 Roman" w:hAnsi="HelveticaNeueLT Pro 55 Roman"/>
                <w:color w:val="000000" w:themeColor="text1"/>
                <w:spacing w:val="-4"/>
                <w:sz w:val="20"/>
                <w:szCs w:val="20"/>
              </w:rPr>
              <w:t>i eliptycznych</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oblicza masę ciała niebieskiego na podstawie parametrów opisujących ruch jego satelity</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interpretuje wzór na energię potencjalną grawitacji oraz wykazuje, że energia potencjalna grawitacji jest zawsze ujemna</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oblicza zmiany energii potencjalnej grawitacji</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oblicza wartość drugiej prędkości kosmicznej dla różnych ciał niebieskich</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opisuje przypływy i odpływy morskie, wymienia ich przyczyny</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interpretuje wzór na siłę pływową, oblicza wartość sił pływowych</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typowe zadania lub problemy:</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związane z opisem ruchu gwiazd i planet oraz obserwacjami astronomicznymi</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budowy Układu Słonecznego</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Księżyca</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powszechnego ciążenia</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pierwszym i drugim prawem Keplera oraz prędkością satelity</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  wykorzystaniem trzeciego prawa Keplera</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grawitacji i wykorzystaniem zasady zachowania energii</w:t>
            </w:r>
          </w:p>
          <w:p w:rsidR="00DC4D19" w:rsidRPr="00620A4B" w:rsidRDefault="00DC4D19" w:rsidP="00940506">
            <w:pPr>
              <w:numPr>
                <w:ilvl w:val="0"/>
                <w:numId w:val="11"/>
              </w:numPr>
              <w:tabs>
                <w:tab w:val="clear" w:pos="36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związane z siłami pływowymi, </w:t>
            </w:r>
          </w:p>
          <w:p w:rsidR="00DC4D19" w:rsidRPr="00620A4B" w:rsidRDefault="00DC4D19" w:rsidP="00940506">
            <w:pPr>
              <w:spacing w:line="288" w:lineRule="auto"/>
              <w:ind w:left="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lastRenderedPageBreak/>
              <w:t>w szczególności: posługuje się materiałami pomocniczymi, w tym tablicami fizycznymi i astronomicznymi, kartą wybranych wzorów i stałych fizykochemicznych oraz kalkulatorem naukowym,</w:t>
            </w:r>
            <w:r w:rsidRPr="00620A4B">
              <w:rPr>
                <w:rFonts w:ascii="HelveticaNeueLT Pro 55 Roman" w:eastAsia="Calibri" w:hAnsi="HelveticaNeueLT Pro 55 Roman"/>
                <w:color w:val="000000" w:themeColor="text1"/>
                <w:spacing w:val="-4"/>
                <w:sz w:val="20"/>
                <w:szCs w:val="20"/>
                <w:lang w:eastAsia="en-US"/>
              </w:rPr>
              <w:t xml:space="preserve"> wykonuje</w:t>
            </w:r>
            <w:r w:rsidRPr="00620A4B">
              <w:rPr>
                <w:rFonts w:ascii="HelveticaNeueLT Pro 55 Roman" w:hAnsi="HelveticaNeueLT Pro 55 Roman"/>
                <w:color w:val="000000" w:themeColor="text1"/>
                <w:spacing w:val="-4"/>
                <w:sz w:val="20"/>
                <w:szCs w:val="20"/>
              </w:rPr>
              <w:t xml:space="preserve"> obliczenia szacunkowe i analizuje otrzymany wynik;</w:t>
            </w:r>
            <w:r w:rsidRPr="00620A4B">
              <w:rPr>
                <w:rFonts w:ascii="HelveticaNeueLT Pro 55 Roman" w:hAnsi="HelveticaNeueLT Pro 55 Roman"/>
                <w:snapToGrid w:val="0"/>
                <w:color w:val="000000" w:themeColor="text1"/>
                <w:spacing w:val="-4"/>
                <w:sz w:val="20"/>
                <w:szCs w:val="20"/>
              </w:rPr>
              <w:t xml:space="preserve"> interpretuje zależności</w:t>
            </w:r>
          </w:p>
          <w:p w:rsidR="00DC4D19" w:rsidRPr="00620A4B" w:rsidRDefault="00DC4D19" w:rsidP="00940506">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informacjami pochodzącymi z analizy przedstawionych materiałów źródłowych, w tym tekstów popularnonaukowych dotyczących treści działu </w:t>
            </w:r>
            <w:r w:rsidRPr="00620A4B">
              <w:rPr>
                <w:rFonts w:ascii="HelveticaNeueLT Pro 55 Roman" w:hAnsi="HelveticaNeueLT Pro 55 Roman"/>
                <w:i/>
                <w:color w:val="000000" w:themeColor="text1"/>
                <w:sz w:val="20"/>
                <w:szCs w:val="20"/>
              </w:rPr>
              <w:t>Grawitacja i elementy astronomii</w:t>
            </w:r>
            <w:r w:rsidRPr="00620A4B">
              <w:rPr>
                <w:rFonts w:ascii="HelveticaNeueLT Pro 55 Roman" w:hAnsi="HelveticaNeueLT Pro 55 Roman"/>
                <w:color w:val="000000" w:themeColor="text1"/>
                <w:sz w:val="20"/>
                <w:szCs w:val="20"/>
              </w:rPr>
              <w:t>, w szczególności obserwacji astronomicznych</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analizuje tekst </w:t>
            </w:r>
            <w:r w:rsidRPr="00620A4B">
              <w:rPr>
                <w:rFonts w:ascii="HelveticaNeueLT Pro 55 Roman" w:hAnsi="HelveticaNeueLT Pro 55 Roman"/>
                <w:i/>
                <w:color w:val="000000" w:themeColor="text1"/>
                <w:sz w:val="20"/>
                <w:szCs w:val="20"/>
              </w:rPr>
              <w:t>Rok na Czerwonej Planecie</w:t>
            </w:r>
            <w:r w:rsidRPr="00620A4B">
              <w:rPr>
                <w:rFonts w:ascii="HelveticaNeueLT Pro 55 Roman" w:hAnsi="HelveticaNeueLT Pro 55 Roman"/>
                <w:color w:val="000000" w:themeColor="text1"/>
                <w:sz w:val="20"/>
                <w:szCs w:val="20"/>
              </w:rPr>
              <w:t>; wyodrębnia informacje kluczowe, posługuje się nimi i wykorzystuje je do rozwiązywania prostych zadań lub problemów</w:t>
            </w:r>
          </w:p>
          <w:p w:rsidR="00DC4D19" w:rsidRPr="00620A4B" w:rsidRDefault="00DC4D19" w:rsidP="00940506">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dokonuje syntezy wiedzy z tego działu; przedstawia najważniejsze pojęcia, zasady i zależności</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ruch planet na sferze niebieskiej i pozorny obrót sfery niebieskiej</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przedstawia rozwój poglądów od teorii Ptolemeusza do teorii Newtona</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planety poza</w:t>
            </w:r>
            <w:r w:rsidR="00C91543" w:rsidRPr="00620A4B">
              <w:rPr>
                <w:rFonts w:ascii="HelveticaNeueLT Pro 55 Roman" w:hAnsi="HelveticaNeueLT Pro 55 Roman"/>
                <w:color w:val="000000" w:themeColor="text1"/>
                <w:sz w:val="20"/>
                <w:szCs w:val="20"/>
              </w:rPr>
              <w:t xml:space="preserve"> </w:t>
            </w:r>
            <w:r w:rsidRPr="00620A4B">
              <w:rPr>
                <w:rFonts w:ascii="HelveticaNeueLT Pro 55 Roman" w:hAnsi="HelveticaNeueLT Pro 55 Roman"/>
                <w:color w:val="000000" w:themeColor="text1"/>
                <w:sz w:val="20"/>
                <w:szCs w:val="20"/>
              </w:rPr>
              <w:t>słoneczne i poszukiwania życia pozaziemskiego</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omawia budowę poszczególnych rodzajów planet Układu Słonecznego</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wymienia konsekwencje braku atmosfery Księżyca</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wykazuje, że zależność </w:t>
            </w:r>
            <w:r w:rsidRPr="00620A4B">
              <w:rPr>
                <w:rFonts w:ascii="HelveticaNeueLT Pro 55 Roman" w:hAnsi="HelveticaNeueLT Pro 55 Roman"/>
                <w:i/>
                <w:iCs/>
                <w:color w:val="000000" w:themeColor="text1"/>
                <w:spacing w:val="-4"/>
                <w:sz w:val="20"/>
                <w:szCs w:val="20"/>
              </w:rPr>
              <w:t>g</w:t>
            </w:r>
            <w:r w:rsidRPr="00620A4B">
              <w:rPr>
                <w:rFonts w:ascii="HelveticaNeueLT Pro 55 Roman" w:hAnsi="HelveticaNeueLT Pro 55 Roman"/>
                <w:color w:val="000000" w:themeColor="text1"/>
                <w:spacing w:val="-4"/>
                <w:sz w:val="20"/>
                <w:szCs w:val="20"/>
              </w:rPr>
              <w:t>(</w:t>
            </w:r>
            <w:r w:rsidRPr="00620A4B">
              <w:rPr>
                <w:rFonts w:ascii="HelveticaNeueLT Pro 55 Roman" w:hAnsi="HelveticaNeueLT Pro 55 Roman"/>
                <w:i/>
                <w:iCs/>
                <w:color w:val="000000" w:themeColor="text1"/>
                <w:spacing w:val="-4"/>
                <w:sz w:val="20"/>
                <w:szCs w:val="20"/>
              </w:rPr>
              <w:t>R</w:t>
            </w:r>
            <w:r w:rsidRPr="00620A4B">
              <w:rPr>
                <w:rFonts w:ascii="HelveticaNeueLT Pro 55 Roman" w:hAnsi="HelveticaNeueLT Pro 55 Roman"/>
                <w:color w:val="000000" w:themeColor="text1"/>
                <w:spacing w:val="-4"/>
                <w:sz w:val="20"/>
                <w:szCs w:val="20"/>
              </w:rPr>
              <w:t>) jest proporcjonalnością prostą; omawia wybrane metody wyznaczania stałej grawitacji</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lastRenderedPageBreak/>
              <w:t>wyjaśnia, jakie czynniki wpływają na przyspieszenie grawitacyjne i ciężar ciała na Ziemi</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posługuje się pojęciem </w:t>
            </w:r>
            <w:r w:rsidRPr="00620A4B">
              <w:rPr>
                <w:rFonts w:ascii="HelveticaNeueLT Pro 55 Roman" w:hAnsi="HelveticaNeueLT Pro 55 Roman"/>
                <w:i/>
                <w:color w:val="000000" w:themeColor="text1"/>
                <w:spacing w:val="-4"/>
                <w:sz w:val="20"/>
                <w:szCs w:val="20"/>
              </w:rPr>
              <w:t>pola grawitacyjnego</w:t>
            </w:r>
            <w:r w:rsidRPr="00620A4B">
              <w:rPr>
                <w:rFonts w:ascii="HelveticaNeueLT Pro 55 Roman" w:hAnsi="HelveticaNeueLT Pro 55 Roman"/>
                <w:color w:val="000000" w:themeColor="text1"/>
                <w:spacing w:val="-4"/>
                <w:sz w:val="20"/>
                <w:szCs w:val="20"/>
              </w:rPr>
              <w:t xml:space="preserve"> do opisu oddziaływania grawitacyjnego</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 przykłady torów ruchu ciał pod wpływem siły grawitacji innych niż elipsa</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interpretuje drugie prawo Keplera jako konsekwencję zasady zachowania momentu pędu</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interpretuje trzecie prawo Keplera jako konsekwencję prawa powszechnego ciążenia</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uzasadnia trzecie prawo Keplera dla orbit kołowych i eliptycznych; wyprowadza wzór wyrażający związek między masą ciała niebieskiego a parametrami, które opisują ruch jego satelity</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ilustruje na wykresie zależność energii potencjalnej grawitacji ciała od odległości od jej źródła</w:t>
            </w:r>
          </w:p>
          <w:p w:rsidR="00DC4D19" w:rsidRPr="00620A4B" w:rsidRDefault="00DC4D19" w:rsidP="00914B3F">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zmiany energii potencjalnej i kinetycznej w ruchu planety po orbicie eliptycznej, stosuje zasadę zachowania energii do opisu ruchu orbitalnego</w:t>
            </w:r>
          </w:p>
          <w:p w:rsidR="00DC4D19" w:rsidRPr="00620A4B" w:rsidRDefault="00DC4D19" w:rsidP="00940506">
            <w:pPr>
              <w:numPr>
                <w:ilvl w:val="0"/>
                <w:numId w:val="6"/>
              </w:numPr>
              <w:tabs>
                <w:tab w:val="clear" w:pos="360"/>
              </w:tabs>
              <w:spacing w:line="288"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lastRenderedPageBreak/>
              <w:t>wyprowadza wzór na drugą prędkość kosmiczną</w:t>
            </w:r>
          </w:p>
          <w:p w:rsidR="00DC4D19" w:rsidRPr="00620A4B" w:rsidRDefault="00DC4D19" w:rsidP="00940506">
            <w:pPr>
              <w:numPr>
                <w:ilvl w:val="0"/>
                <w:numId w:val="6"/>
              </w:numPr>
              <w:tabs>
                <w:tab w:val="clear" w:pos="360"/>
              </w:tabs>
              <w:spacing w:line="288"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wyjaśnia mechanizm powstawania sił pływowych pochodzących od Księżyca i Słońca</w:t>
            </w:r>
          </w:p>
          <w:p w:rsidR="00DC4D19" w:rsidRPr="00620A4B" w:rsidRDefault="00DC4D19" w:rsidP="00940506">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przeprowadza wybrane obserwacje astronomiczne, korzystając z ich opisów</w:t>
            </w:r>
          </w:p>
          <w:p w:rsidR="00DC4D19" w:rsidRPr="00620A4B" w:rsidRDefault="00DC4D19" w:rsidP="00940506">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złożone (typowe) zadania lub problemy: </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ruchu gwiazd i planet oraz obserwacjami astronomicznymi</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budowy Układu Słonecznego</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Księżyca</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wykorzystując</w:t>
            </w:r>
            <w:r w:rsidRPr="00620A4B">
              <w:rPr>
                <w:rFonts w:ascii="HelveticaNeueLT Pro 55 Roman" w:hAnsi="HelveticaNeueLT Pro 55 Roman"/>
                <w:color w:val="000000" w:themeColor="text1"/>
                <w:sz w:val="20"/>
                <w:szCs w:val="20"/>
              </w:rPr>
              <w:t xml:space="preserve"> prawo powszechnego ciążenia</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pierwszym i drugim prawem Keplera oraz prędkością satelity</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z  wykorzystaniem trzeciego prawa Keplera</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grawitacji i wykorzystaniem zasady zachowania energii</w:t>
            </w:r>
          </w:p>
          <w:p w:rsidR="00DC4D19" w:rsidRPr="00620A4B" w:rsidRDefault="00DC4D19" w:rsidP="00940506">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siłami pływowymi</w:t>
            </w:r>
          </w:p>
          <w:p w:rsidR="00DC4D19" w:rsidRPr="00620A4B" w:rsidRDefault="00DC4D19" w:rsidP="00940506">
            <w:pPr>
              <w:spacing w:line="288"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 xml:space="preserve">oraz </w:t>
            </w:r>
            <w:r w:rsidRPr="00620A4B">
              <w:rPr>
                <w:rFonts w:ascii="HelveticaNeueLT Pro 55 Roman" w:hAnsi="HelveticaNeueLT Pro 55 Roman"/>
                <w:snapToGrid w:val="0"/>
                <w:color w:val="000000" w:themeColor="text1"/>
                <w:sz w:val="20"/>
                <w:szCs w:val="20"/>
              </w:rPr>
              <w:t>uzasadnia odpowiedzi,</w:t>
            </w:r>
            <w:r w:rsidRPr="00620A4B">
              <w:rPr>
                <w:rFonts w:ascii="HelveticaNeueLT Pro 55 Roman" w:hAnsi="HelveticaNeueLT Pro 55 Roman"/>
                <w:color w:val="000000" w:themeColor="text1"/>
                <w:sz w:val="20"/>
                <w:szCs w:val="20"/>
              </w:rPr>
              <w:t xml:space="preserve"> podane stwierdzenia i zależności</w:t>
            </w:r>
          </w:p>
          <w:p w:rsidR="00DC4D19" w:rsidRPr="00620A4B" w:rsidRDefault="00DC4D19" w:rsidP="00940506">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samodzielnie wyszukuje i analizuje materiały źródłowe, w tym teksty popularnonaukowe dotyczące treści działu </w:t>
            </w:r>
            <w:r w:rsidRPr="00620A4B">
              <w:rPr>
                <w:rFonts w:ascii="HelveticaNeueLT Pro 55 Roman" w:hAnsi="HelveticaNeueLT Pro 55 Roman"/>
                <w:i/>
                <w:color w:val="000000" w:themeColor="text1"/>
                <w:sz w:val="20"/>
                <w:szCs w:val="20"/>
              </w:rPr>
              <w:t>Grawitacja i elementy astronomii</w:t>
            </w:r>
            <w:r w:rsidRPr="00620A4B">
              <w:rPr>
                <w:rFonts w:ascii="HelveticaNeueLT Pro 55 Roman" w:hAnsi="HelveticaNeueLT Pro 55 Roman"/>
                <w:color w:val="000000" w:themeColor="text1"/>
                <w:sz w:val="20"/>
                <w:szCs w:val="20"/>
              </w:rPr>
              <w:t>, w szczególności dotyczące:</w:t>
            </w:r>
          </w:p>
          <w:p w:rsidR="00DC4D19" w:rsidRPr="00620A4B" w:rsidRDefault="00DC4D19" w:rsidP="00940506">
            <w:pPr>
              <w:numPr>
                <w:ilvl w:val="0"/>
                <w:numId w:val="18"/>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gwiazd i planet</w:t>
            </w:r>
          </w:p>
          <w:p w:rsidR="00DC4D19" w:rsidRPr="00620A4B" w:rsidRDefault="00DC4D19" w:rsidP="00940506">
            <w:pPr>
              <w:numPr>
                <w:ilvl w:val="0"/>
                <w:numId w:val="18"/>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budowy Układu Słonecznego</w:t>
            </w:r>
          </w:p>
          <w:p w:rsidR="00DC4D19" w:rsidRPr="00620A4B" w:rsidRDefault="00DC4D19" w:rsidP="00940506">
            <w:pPr>
              <w:numPr>
                <w:ilvl w:val="0"/>
                <w:numId w:val="18"/>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sił pływowych;</w:t>
            </w:r>
          </w:p>
          <w:p w:rsidR="00DC4D19" w:rsidRPr="00620A4B" w:rsidRDefault="00DC4D19" w:rsidP="00940506">
            <w:pPr>
              <w:spacing w:line="288"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informacjami pochodzącymi z analizy tych materiałów i wykorzystuje je do rozwiązywania zadań i problemów</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wykazuje, że drugie prawo Keplera jest konsekwencję zasady zachowania momentu pędu</w:t>
            </w:r>
          </w:p>
          <w:p w:rsidR="00DC4D19" w:rsidRPr="00620A4B" w:rsidRDefault="00DC4D19" w:rsidP="00927149">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złożone zadania lub problemy dotyczące treści działu</w:t>
            </w:r>
            <w:r w:rsidRPr="00620A4B">
              <w:rPr>
                <w:rFonts w:ascii="HelveticaNeueLT Pro 55 Roman" w:hAnsi="HelveticaNeueLT Pro 55 Roman"/>
                <w:i/>
                <w:color w:val="000000" w:themeColor="text1"/>
                <w:sz w:val="20"/>
                <w:szCs w:val="20"/>
              </w:rPr>
              <w:t xml:space="preserve"> Grawitacja i elementy astronomii</w:t>
            </w:r>
            <w:r w:rsidRPr="00620A4B">
              <w:rPr>
                <w:rFonts w:ascii="HelveticaNeueLT Pro 55 Roman" w:hAnsi="HelveticaNeueLT Pro 55 Roman"/>
                <w:iCs/>
                <w:color w:val="000000" w:themeColor="text1"/>
                <w:sz w:val="20"/>
                <w:szCs w:val="20"/>
              </w:rPr>
              <w:t>, w szczególności</w:t>
            </w:r>
            <w:r w:rsidRPr="00620A4B">
              <w:rPr>
                <w:rFonts w:ascii="HelveticaNeueLT Pro 55 Roman" w:hAnsi="HelveticaNeueLT Pro 55 Roman"/>
                <w:color w:val="000000" w:themeColor="text1"/>
                <w:sz w:val="20"/>
                <w:szCs w:val="20"/>
              </w:rPr>
              <w:t xml:space="preserve">: </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ruchu gwiazd i planet oraz obserwacjami astronomicznymi</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budowy Układu Słonecznego</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Księżyca</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powszechnego ciążenia</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pierwszym i drugim prawem Keplera oraz prędkością satelity</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z wykorzystaniem trzeciego prawa Keplera</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grawitacji i wykorzystaniem zasady zachowania energii</w:t>
            </w:r>
          </w:p>
          <w:p w:rsidR="00DC4D19" w:rsidRPr="00620A4B" w:rsidRDefault="00DC4D19" w:rsidP="00927149">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siłami pływowymi</w:t>
            </w:r>
          </w:p>
          <w:p w:rsidR="00DC4D19" w:rsidRPr="00620A4B" w:rsidRDefault="00DC4D19" w:rsidP="00927149">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oraz </w:t>
            </w:r>
            <w:r w:rsidRPr="00620A4B">
              <w:rPr>
                <w:rFonts w:ascii="HelveticaNeueLT Pro 55 Roman" w:hAnsi="HelveticaNeueLT Pro 55 Roman"/>
                <w:color w:val="000000" w:themeColor="text1"/>
                <w:sz w:val="20"/>
                <w:szCs w:val="20"/>
              </w:rPr>
              <w:t>wykazuje podane zależności, ilustruje je graficznie</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planuje i modyfikuje przebieg przedstawionych obserwacji astronomicznych; prezentuje wyniki własnych obserwacji astronomicznych</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planuje, realizuje i prezentuje własny projekt związany z treściami działu</w:t>
            </w:r>
            <w:r w:rsidRPr="00620A4B">
              <w:rPr>
                <w:rFonts w:ascii="HelveticaNeueLT Pro 55 Roman" w:hAnsi="HelveticaNeueLT Pro 55 Roman"/>
                <w:i/>
                <w:color w:val="000000" w:themeColor="text1"/>
                <w:sz w:val="20"/>
                <w:szCs w:val="20"/>
              </w:rPr>
              <w:t xml:space="preserve"> Grawitacja i elementy astronomii</w:t>
            </w:r>
            <w:r w:rsidRPr="00620A4B">
              <w:rPr>
                <w:rFonts w:ascii="HelveticaNeueLT Pro 55 Roman" w:hAnsi="HelveticaNeueLT Pro 55 Roman"/>
                <w:color w:val="000000" w:themeColor="text1"/>
                <w:sz w:val="20"/>
                <w:szCs w:val="20"/>
              </w:rPr>
              <w:t>; formułuje i weryfikuje hipotezy</w:t>
            </w:r>
          </w:p>
        </w:tc>
        <w:tc>
          <w:tcPr>
            <w:tcW w:w="2101"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3A19C0" w:rsidRPr="00620A4B" w:rsidRDefault="003A19C0" w:rsidP="003A19C0">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wyprowadza wzór na siłę pływową</w:t>
            </w:r>
          </w:p>
          <w:p w:rsidR="007A7213" w:rsidRPr="00620A4B" w:rsidRDefault="007A7213" w:rsidP="007A7213">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nietypowe zadania lub problemy dotyczące treści działu</w:t>
            </w:r>
            <w:r w:rsidRPr="00620A4B">
              <w:rPr>
                <w:rFonts w:ascii="HelveticaNeueLT Pro 55 Roman" w:hAnsi="HelveticaNeueLT Pro 55 Roman"/>
                <w:i/>
                <w:color w:val="000000" w:themeColor="text1"/>
                <w:sz w:val="20"/>
                <w:szCs w:val="20"/>
              </w:rPr>
              <w:t xml:space="preserve"> Grawitacja i elementy astronomii</w:t>
            </w:r>
            <w:r w:rsidRPr="00620A4B">
              <w:rPr>
                <w:rFonts w:ascii="HelveticaNeueLT Pro 55 Roman" w:hAnsi="HelveticaNeueLT Pro 55 Roman"/>
                <w:iCs/>
                <w:color w:val="000000" w:themeColor="text1"/>
                <w:sz w:val="20"/>
                <w:szCs w:val="20"/>
              </w:rPr>
              <w:t>, w szczególności</w:t>
            </w:r>
            <w:r w:rsidRPr="00620A4B">
              <w:rPr>
                <w:rFonts w:ascii="HelveticaNeueLT Pro 55 Roman" w:hAnsi="HelveticaNeueLT Pro 55 Roman"/>
                <w:color w:val="000000" w:themeColor="text1"/>
                <w:sz w:val="20"/>
                <w:szCs w:val="20"/>
              </w:rPr>
              <w:t xml:space="preserve">: </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ruchu gwiazd i planet oraz obserwacjami astronomicznymi</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budowy Układu Słonecznego</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Księżyca</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w:t>
            </w:r>
            <w:r w:rsidRPr="00620A4B">
              <w:rPr>
                <w:rFonts w:ascii="HelveticaNeueLT Pro 55 Roman" w:hAnsi="HelveticaNeueLT Pro 55 Roman"/>
                <w:color w:val="000000" w:themeColor="text1"/>
                <w:sz w:val="20"/>
                <w:szCs w:val="20"/>
              </w:rPr>
              <w:lastRenderedPageBreak/>
              <w:t>powszechnego ciążenia</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pierwszym i drugim prawem Keplera oraz prędkością satelity</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 wykorzystaniem trzeciego prawa Keplera</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grawitacji i wykorzystaniem zasady zachowania energii</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siłami pływowymi</w:t>
            </w:r>
          </w:p>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p>
        </w:tc>
      </w:tr>
      <w:tr w:rsidR="00DC4D19" w:rsidRPr="00620A4B" w:rsidTr="00DC4D19">
        <w:trPr>
          <w:trHeight w:val="20"/>
        </w:trPr>
        <w:tc>
          <w:tcPr>
            <w:tcW w:w="15876" w:type="dxa"/>
            <w:gridSpan w:val="5"/>
            <w:shd w:val="clear" w:color="auto" w:fill="F4F8EC"/>
          </w:tcPr>
          <w:p w:rsidR="00DC4D19" w:rsidRPr="00620A4B" w:rsidRDefault="00DC4D19" w:rsidP="00927149">
            <w:pPr>
              <w:spacing w:line="276" w:lineRule="auto"/>
              <w:ind w:left="164" w:hanging="164"/>
              <w:jc w:val="center"/>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12.</w:t>
            </w:r>
            <w:r w:rsidRPr="00620A4B">
              <w:rPr>
                <w:rFonts w:ascii="HelveticaNeueLT Pro 55 Roman" w:hAnsi="HelveticaNeueLT Pro 55 Roman"/>
                <w:b/>
                <w:bCs/>
                <w:color w:val="000000" w:themeColor="text1"/>
                <w:sz w:val="20"/>
                <w:szCs w:val="20"/>
              </w:rPr>
              <w:t xml:space="preserve"> Pole elektryczne</w:t>
            </w:r>
          </w:p>
        </w:tc>
      </w:tr>
      <w:tr w:rsidR="00DC4D19" w:rsidRPr="00620A4B" w:rsidTr="00DC4D19">
        <w:trPr>
          <w:trHeight w:val="20"/>
        </w:trPr>
        <w:tc>
          <w:tcPr>
            <w:tcW w:w="3443"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t>Uczeń:</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jakościowo oddziaływanie ładunków elektrycznych i wskazuje jego przykłady w otaczającej rzeczywistości; posługuje się pojęciem </w:t>
            </w:r>
            <w:r w:rsidRPr="00620A4B">
              <w:rPr>
                <w:rFonts w:ascii="HelveticaNeueLT Pro 55 Roman" w:hAnsi="HelveticaNeueLT Pro 55 Roman"/>
                <w:i/>
                <w:color w:val="000000" w:themeColor="text1"/>
                <w:sz w:val="20"/>
                <w:szCs w:val="20"/>
              </w:rPr>
              <w:t>ładunku elektrycznego</w:t>
            </w:r>
            <w:r w:rsidRPr="00620A4B">
              <w:rPr>
                <w:rFonts w:ascii="HelveticaNeueLT Pro 55 Roman" w:hAnsi="HelveticaNeueLT Pro 55 Roman"/>
                <w:color w:val="000000" w:themeColor="text1"/>
                <w:sz w:val="20"/>
                <w:szCs w:val="20"/>
              </w:rPr>
              <w:t xml:space="preserve"> jako wielokrotnością ładunku elementarnego, wraz z jego jednostką</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sposoby elektryzowania ciał przez: potarcie, dotyk i indukcję</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odróżnia przewodniki od izolatorów</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pojęciem </w:t>
            </w:r>
            <w:r w:rsidRPr="00620A4B">
              <w:rPr>
                <w:rFonts w:ascii="HelveticaNeueLT Pro 55 Roman" w:hAnsi="HelveticaNeueLT Pro 55 Roman"/>
                <w:i/>
                <w:color w:val="000000" w:themeColor="text1"/>
                <w:sz w:val="20"/>
                <w:szCs w:val="20"/>
              </w:rPr>
              <w:t xml:space="preserve">pola elektrycznego </w:t>
            </w:r>
            <w:r w:rsidRPr="00620A4B">
              <w:rPr>
                <w:rFonts w:ascii="HelveticaNeueLT Pro 55 Roman" w:hAnsi="HelveticaNeueLT Pro 55 Roman"/>
                <w:color w:val="000000" w:themeColor="text1"/>
                <w:sz w:val="20"/>
                <w:szCs w:val="20"/>
              </w:rPr>
              <w:t>do opisu oddziaływania elektrycznego; rozróżnia źródło pola i ładunek próbny</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ilustruje graficznie pole elektryczne za pomocą linii pola; rozróżnia pole centralne i pole jednorodne</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opisuje pole elektryczne wokół dwóch ładunków punktowych</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porównuje pole na zewnątrz jednorodnie naładowanego ciała sferycznie symetrycznego z polem </w:t>
            </w:r>
            <w:r w:rsidRPr="00620A4B">
              <w:rPr>
                <w:rFonts w:ascii="HelveticaNeueLT Pro 55 Roman" w:hAnsi="HelveticaNeueLT Pro 55 Roman"/>
                <w:color w:val="000000" w:themeColor="text1"/>
                <w:spacing w:val="-4"/>
                <w:sz w:val="20"/>
                <w:szCs w:val="20"/>
              </w:rPr>
              <w:lastRenderedPageBreak/>
              <w:t>wytwarzanym przez taki sam ładunek punktowy zgromadzony wewnątrz niego</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porównuje elektryczną energię potencjalną z energią potencjalną grawitacji w przypadku pola jednorodnego i pola centralnego</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działanie piorunochronu</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opisuje kondensator jako układ dwóch przeciwnie naładowanych przewodników, pomiędzy którymi istnieje napięcie elektryczne, oraz jako urządzenie magazynujące energię elektryczną</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opisuje jakościowo pole elektryczne wewnątrz kondensatora płaskiego</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przeprowadza doświadczenia, korzystając z ich opisów: </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demonstruje oddziaływanie ciał naelektryzowanych i elektryzowanie ciał</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bada oddziaływanie ciała naelektryzowanego z ciałem elektrycznie obojętnym;</w:t>
            </w:r>
          </w:p>
          <w:p w:rsidR="00DC4D19" w:rsidRPr="00620A4B" w:rsidRDefault="00DC4D19" w:rsidP="00573155">
            <w:pPr>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wyniki obserwacji i formułuje wnioski</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w:t>
            </w:r>
            <w:r w:rsidRPr="00620A4B">
              <w:rPr>
                <w:rFonts w:ascii="HelveticaNeueLT Pro 55 Roman" w:hAnsi="HelveticaNeueLT Pro 55 Roman"/>
                <w:snapToGrid w:val="0"/>
                <w:color w:val="000000" w:themeColor="text1"/>
                <w:sz w:val="20"/>
                <w:szCs w:val="20"/>
              </w:rPr>
              <w:t xml:space="preserve">proste </w:t>
            </w:r>
            <w:r w:rsidRPr="00620A4B">
              <w:rPr>
                <w:rFonts w:ascii="HelveticaNeueLT Pro 55 Roman" w:hAnsi="HelveticaNeueLT Pro 55 Roman"/>
                <w:color w:val="000000" w:themeColor="text1"/>
                <w:sz w:val="20"/>
                <w:szCs w:val="20"/>
              </w:rPr>
              <w:t xml:space="preserve">zadania lub problemy: </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lastRenderedPageBreak/>
              <w:t xml:space="preserve">dotyczące </w:t>
            </w:r>
            <w:r w:rsidRPr="00620A4B">
              <w:rPr>
                <w:rFonts w:ascii="HelveticaNeueLT Pro 55 Roman" w:hAnsi="HelveticaNeueLT Pro 55 Roman"/>
                <w:color w:val="000000" w:themeColor="text1"/>
                <w:sz w:val="20"/>
                <w:szCs w:val="20"/>
              </w:rPr>
              <w:t>ładunków elektrycznych i ich  oddziaływania</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 wykorzystaniem</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prawa Coulomba</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pola elektrycznego</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pola elektrycznego pochodzącego z wielu źródeł</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ładunku w polu elektrycznym i potencjałem elektrycznym</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rozkładem ładunków w przewodnikach</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ruchu cząstek naładowanych w polu elektrycznym</w:t>
            </w:r>
          </w:p>
          <w:p w:rsidR="00DC4D19" w:rsidRPr="00620A4B" w:rsidRDefault="00DC4D19" w:rsidP="00573155">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kondensatorów</w:t>
            </w:r>
            <w:r w:rsidRPr="00620A4B">
              <w:rPr>
                <w:rFonts w:ascii="HelveticaNeueLT Pro 55 Roman" w:hAnsi="HelveticaNeueLT Pro 55 Roman"/>
                <w:color w:val="000000" w:themeColor="text1"/>
                <w:sz w:val="20"/>
                <w:szCs w:val="20"/>
              </w:rPr>
              <w:t>,</w:t>
            </w:r>
          </w:p>
          <w:p w:rsidR="00DC4D19" w:rsidRPr="00620A4B" w:rsidRDefault="00DC4D19" w:rsidP="00573155">
            <w:pPr>
              <w:spacing w:line="276" w:lineRule="auto"/>
              <w:ind w:left="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w szczególności: wyodrębnia z tekstów i ilustracji informacje kluczowe dla opisywanego zjawiska bądź problemu, przedstawia je w różnych postaciach, przelicza jednostki, wykonuje obliczenia i </w:t>
            </w:r>
            <w:r w:rsidRPr="00620A4B">
              <w:rPr>
                <w:rFonts w:ascii="HelveticaNeueLT Pro 55 Roman" w:hAnsi="HelveticaNeueLT Pro 55 Roman"/>
                <w:snapToGrid w:val="0"/>
                <w:color w:val="000000" w:themeColor="text1"/>
                <w:spacing w:val="-4"/>
                <w:sz w:val="20"/>
                <w:szCs w:val="20"/>
              </w:rPr>
              <w:t xml:space="preserve">zapisuje wynik zgodnie z zasadami zaokrąglania, z zachowaniem liczby cyfr znaczących wynikającej z dokładności danych; czytelnie </w:t>
            </w:r>
            <w:r w:rsidRPr="00620A4B">
              <w:rPr>
                <w:rFonts w:ascii="HelveticaNeueLT Pro 55 Roman" w:hAnsi="HelveticaNeueLT Pro 55 Roman"/>
                <w:color w:val="000000" w:themeColor="text1"/>
                <w:spacing w:val="-4"/>
                <w:sz w:val="20"/>
                <w:szCs w:val="20"/>
              </w:rPr>
              <w:lastRenderedPageBreak/>
              <w:t>przedstawia odpowiedzi i rozwiązania</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zasadą zachowania ładunku elektrycznego i stosuje ją do wyjaśniania zjawisk</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mechanizm elektryzowania na podstawie wiadomości o mikroskopowej budowie materii</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podaje i interpretuje prawo Coulomba, posługuje się pojęciem </w:t>
            </w:r>
            <w:r w:rsidRPr="00620A4B">
              <w:rPr>
                <w:rFonts w:ascii="HelveticaNeueLT Pro 55 Roman" w:hAnsi="HelveticaNeueLT Pro 55 Roman"/>
                <w:i/>
                <w:color w:val="000000" w:themeColor="text1"/>
                <w:sz w:val="20"/>
                <w:szCs w:val="20"/>
              </w:rPr>
              <w:t>stałej elektrycznej</w:t>
            </w:r>
            <w:r w:rsidRPr="00620A4B">
              <w:rPr>
                <w:rFonts w:ascii="HelveticaNeueLT Pro 55 Roman" w:hAnsi="HelveticaNeueLT Pro 55 Roman"/>
                <w:color w:val="000000" w:themeColor="text1"/>
                <w:sz w:val="20"/>
                <w:szCs w:val="20"/>
              </w:rPr>
              <w:t xml:space="preserve"> wraz z jej jednostką; oblicza wartość siły wzajemnego oddziaływania ładunków elektrycznych, stosując prawo Coulomba; stosuje to prawo do obliczeń i wyjaśniania zjawisk</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oddziaływanie ciała naelektryzowanego na skrawki folii aluminiowej</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zależność siły elektrycznej od rodzaju ośrodka; posługuje się pojęciem </w:t>
            </w:r>
            <w:r w:rsidRPr="00620A4B">
              <w:rPr>
                <w:rFonts w:ascii="HelveticaNeueLT Pro 55 Roman" w:hAnsi="HelveticaNeueLT Pro 55 Roman"/>
                <w:i/>
                <w:color w:val="000000" w:themeColor="text1"/>
                <w:sz w:val="20"/>
                <w:szCs w:val="20"/>
              </w:rPr>
              <w:t>przenikalności elektrycznej</w:t>
            </w:r>
            <w:r w:rsidRPr="00620A4B">
              <w:rPr>
                <w:rFonts w:ascii="HelveticaNeueLT Pro 55 Roman" w:hAnsi="HelveticaNeueLT Pro 55 Roman"/>
                <w:color w:val="000000" w:themeColor="text1"/>
                <w:sz w:val="20"/>
                <w:szCs w:val="20"/>
              </w:rPr>
              <w:t>: próżni, ośrodka i względnej</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porównuje siłę elektryczną z siłą grawitacji</w:t>
            </w:r>
            <w:r w:rsidRPr="00620A4B">
              <w:rPr>
                <w:rFonts w:ascii="HelveticaNeueLT Pro 55 Roman" w:hAnsi="HelveticaNeueLT Pro 55 Roman"/>
                <w:snapToGrid w:val="0"/>
                <w:color w:val="000000" w:themeColor="text1"/>
                <w:sz w:val="20"/>
                <w:szCs w:val="20"/>
              </w:rPr>
              <w:t>, wskazuje podobieństwa i różnice</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 xml:space="preserve">posługuje się wektorem natężenia pola elektrycznego wraz z jego jednostką, określa kierunek i zwrot tego wektora i oblicza jego wartość; oblicza wartość natężenia pola wytworzonego przez pojedynczy ładunek w odległości </w:t>
            </w:r>
            <w:r w:rsidRPr="00620A4B">
              <w:rPr>
                <w:rFonts w:ascii="HelveticaNeueLT Pro 55 Roman" w:hAnsi="HelveticaNeueLT Pro 55 Roman"/>
                <w:i/>
                <w:iCs/>
                <w:color w:val="000000" w:themeColor="text1"/>
                <w:sz w:val="20"/>
                <w:szCs w:val="20"/>
              </w:rPr>
              <w:t xml:space="preserve">r </w:t>
            </w:r>
            <w:r w:rsidRPr="00620A4B">
              <w:rPr>
                <w:rFonts w:ascii="HelveticaNeueLT Pro 55 Roman" w:hAnsi="HelveticaNeueLT Pro 55 Roman"/>
                <w:color w:val="000000" w:themeColor="text1"/>
                <w:sz w:val="20"/>
                <w:szCs w:val="20"/>
              </w:rPr>
              <w:t>od niego</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zaznacza wektor natężenia pola; opisuje pole centralne i pole jednorodne; interpretuje zagęszczenie linii jako miarę natężenia pola</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i wyznacza natężenie pola wytwarzanego przez układ dwóch ładunków punktowych; oblicza jego wartość</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 ilustruje graficznie pole na zewnątrz sferycznie symetrycznego układu ładunków</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pojęciem </w:t>
            </w:r>
            <w:r w:rsidRPr="00620A4B">
              <w:rPr>
                <w:rFonts w:ascii="HelveticaNeueLT Pro 55 Roman" w:hAnsi="HelveticaNeueLT Pro 55 Roman"/>
                <w:i/>
                <w:color w:val="000000" w:themeColor="text1"/>
                <w:sz w:val="20"/>
                <w:szCs w:val="20"/>
              </w:rPr>
              <w:t>energii potencjalnej ładunku</w:t>
            </w:r>
            <w:r w:rsidRPr="00620A4B">
              <w:rPr>
                <w:rFonts w:ascii="HelveticaNeueLT Pro 55 Roman" w:hAnsi="HelveticaNeueLT Pro 55 Roman"/>
                <w:color w:val="000000" w:themeColor="text1"/>
                <w:sz w:val="20"/>
                <w:szCs w:val="20"/>
              </w:rPr>
              <w:t xml:space="preserve"> w polu elektrycznym</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 oblicza zmianę energii potencjalnej ładunku podczas jego przemieszczania się w polu centralnym i polu jednorodnym</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pojęciami </w:t>
            </w:r>
            <w:r w:rsidRPr="00620A4B">
              <w:rPr>
                <w:rFonts w:ascii="HelveticaNeueLT Pro 55 Roman" w:hAnsi="HelveticaNeueLT Pro 55 Roman"/>
                <w:i/>
                <w:color w:val="000000" w:themeColor="text1"/>
                <w:sz w:val="20"/>
                <w:szCs w:val="20"/>
              </w:rPr>
              <w:t>potencjału pola</w:t>
            </w:r>
            <w:r w:rsidRPr="00620A4B">
              <w:rPr>
                <w:rFonts w:ascii="HelveticaNeueLT Pro 55 Roman" w:hAnsi="HelveticaNeueLT Pro 55 Roman"/>
                <w:color w:val="000000" w:themeColor="text1"/>
                <w:sz w:val="20"/>
                <w:szCs w:val="20"/>
              </w:rPr>
              <w:t xml:space="preserve"> i </w:t>
            </w:r>
            <w:r w:rsidRPr="00620A4B">
              <w:rPr>
                <w:rFonts w:ascii="HelveticaNeueLT Pro 55 Roman" w:hAnsi="HelveticaNeueLT Pro 55 Roman"/>
                <w:i/>
                <w:color w:val="000000" w:themeColor="text1"/>
                <w:sz w:val="20"/>
                <w:szCs w:val="20"/>
              </w:rPr>
              <w:t>napięcia elektrycznego</w:t>
            </w:r>
            <w:r w:rsidRPr="00620A4B">
              <w:rPr>
                <w:rFonts w:ascii="HelveticaNeueLT Pro 55 Roman" w:hAnsi="HelveticaNeueLT Pro 55 Roman"/>
                <w:color w:val="000000" w:themeColor="text1"/>
                <w:sz w:val="20"/>
                <w:szCs w:val="20"/>
              </w:rPr>
              <w:t xml:space="preserve"> wraz z ich </w:t>
            </w:r>
            <w:r w:rsidRPr="00620A4B">
              <w:rPr>
                <w:rFonts w:ascii="HelveticaNeueLT Pro 55 Roman" w:hAnsi="HelveticaNeueLT Pro 55 Roman"/>
                <w:color w:val="000000" w:themeColor="text1"/>
                <w:sz w:val="20"/>
                <w:szCs w:val="20"/>
              </w:rPr>
              <w:lastRenderedPageBreak/>
              <w:t>jednostkami; oblicza potencjał w polu jednorodnym i polu centralnym</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interpretuje i stosuje do obliczeń wzór na natężenie pola jednorodnego; wykazuje równość jednostek 1 V/m i 1 N/C</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opisuje jakościowo rozkład ładunków w przewodnikach, zerowe natężenie pola elektrycznego wewnątrz przewodnika (klatka Faradaya) oraz duże natężenie pola wokół ostrzy na powierzchni przewodnika</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i opisuje ruch cząstek naładowanych w stałym jednorodnym polu elektrycznym w przypadku ruchu zgodnie z kierunkiem linii pola oraz wtedy, gdy cząstka ma prędkość początkową prostopadłą do linii pola; opisuje siły działające na cząstki w polu elektrycznym, ilustruje to na schematycznych rysunkach</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porównuje ruch cząstek naładowanych w jednorodnym polu elektrycznym z ruchem ciał pod wpływem siły grawitacji – rzutem pionowym i rzutem  </w:t>
            </w:r>
            <w:r w:rsidRPr="00620A4B">
              <w:rPr>
                <w:rFonts w:ascii="HelveticaNeueLT Pro 55 Roman" w:hAnsi="HelveticaNeueLT Pro 55 Roman"/>
                <w:color w:val="000000" w:themeColor="text1"/>
                <w:sz w:val="20"/>
                <w:szCs w:val="20"/>
              </w:rPr>
              <w:lastRenderedPageBreak/>
              <w:t>poziomym; opisuje podobieństwa i różnice</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ilościowo pole elektryczne wewnątrz kondensatora płaskiego; oblicza natężenie pola między jego okładkami</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przeprowadza doświadczenia, korzystając z ich opisów:</w:t>
            </w:r>
          </w:p>
          <w:p w:rsidR="00DC4D19" w:rsidRPr="00620A4B" w:rsidRDefault="00DC4D19" w:rsidP="00573155">
            <w:pPr>
              <w:numPr>
                <w:ilvl w:val="0"/>
                <w:numId w:val="17"/>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b/>
                <w:bCs/>
                <w:color w:val="000000" w:themeColor="text1"/>
                <w:sz w:val="20"/>
                <w:szCs w:val="20"/>
              </w:rPr>
              <w:t>ilustruje pole elektryczne oraz układ linii pola wokół przewodnika</w:t>
            </w:r>
          </w:p>
          <w:p w:rsidR="00DC4D19" w:rsidRPr="00620A4B" w:rsidRDefault="00DC4D19" w:rsidP="00573155">
            <w:pPr>
              <w:numPr>
                <w:ilvl w:val="0"/>
                <w:numId w:val="17"/>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bada: rozkład ładunku w naładowanym przewodniku, działanie metalowego ostrza, </w:t>
            </w:r>
            <w:r w:rsidRPr="00620A4B">
              <w:rPr>
                <w:rFonts w:ascii="HelveticaNeueLT Pro 55 Roman" w:eastAsia="Calibri" w:hAnsi="HelveticaNeueLT Pro 55 Roman"/>
                <w:color w:val="000000" w:themeColor="text1"/>
                <w:sz w:val="20"/>
                <w:szCs w:val="20"/>
                <w:lang w:eastAsia="en-US"/>
              </w:rPr>
              <w:t>układ linii wokół przewodnika</w:t>
            </w:r>
            <w:r w:rsidRPr="00620A4B">
              <w:rPr>
                <w:rFonts w:ascii="HelveticaNeueLT Pro 55 Roman" w:hAnsi="HelveticaNeueLT Pro 55 Roman"/>
                <w:color w:val="000000" w:themeColor="text1"/>
                <w:sz w:val="20"/>
                <w:szCs w:val="20"/>
              </w:rPr>
              <w:t xml:space="preserve"> w przypadku ekranowania pola</w:t>
            </w:r>
          </w:p>
          <w:p w:rsidR="00DC4D19" w:rsidRPr="00620A4B" w:rsidRDefault="00DC4D19" w:rsidP="00573155">
            <w:pPr>
              <w:numPr>
                <w:ilvl w:val="0"/>
                <w:numId w:val="17"/>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b/>
                <w:bCs/>
                <w:color w:val="000000" w:themeColor="text1"/>
                <w:sz w:val="20"/>
                <w:szCs w:val="20"/>
              </w:rPr>
              <w:t>demonstruje przekaz energii podczas rozładowania kondensatora (np. lampa błyskowa, przeskok iskry)</w:t>
            </w:r>
          </w:p>
          <w:p w:rsidR="00DC4D19" w:rsidRPr="00620A4B" w:rsidRDefault="00DC4D19" w:rsidP="00573155">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przedstawia na schematycznych rysunkach i opisuje wyniki obserwacji, formułuje wnioski</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typowe zadania lub problemy:</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ładunków elektrycznych i ich  oddziaływania</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z wykorzystaniem</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prawa Coulomba</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pola elektrycznego</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pola elektrycznego wielu źródeł</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ładunku w polu elektrycznym i potencjałem elektrycznym</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rozkładem ładunków w przewodnikach</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ruchu cząstek naładowanych w polu elektrycznym</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kondensatorów</w:t>
            </w:r>
            <w:r w:rsidRPr="00620A4B">
              <w:rPr>
                <w:rFonts w:ascii="HelveticaNeueLT Pro 55 Roman" w:hAnsi="HelveticaNeueLT Pro 55 Roman"/>
                <w:color w:val="000000" w:themeColor="text1"/>
                <w:sz w:val="20"/>
                <w:szCs w:val="20"/>
              </w:rPr>
              <w:t xml:space="preserve">, </w:t>
            </w:r>
          </w:p>
          <w:p w:rsidR="00DC4D19" w:rsidRPr="00620A4B" w:rsidRDefault="00DC4D19" w:rsidP="00573155">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 szczególności: ilustruje zjawisko lub problem na schematycznym rysunku; posługuje się materiałami pomocniczymi, w tym tablicami fizycznymi oraz kartą wybranych wzorów i stałych fizykochemicznych;</w:t>
            </w:r>
            <w:r w:rsidRPr="00620A4B">
              <w:rPr>
                <w:rFonts w:ascii="HelveticaNeueLT Pro 55 Roman" w:eastAsia="Calibri" w:hAnsi="HelveticaNeueLT Pro 55 Roman"/>
                <w:color w:val="000000" w:themeColor="text1"/>
                <w:sz w:val="20"/>
                <w:szCs w:val="20"/>
                <w:lang w:eastAsia="en-US"/>
              </w:rPr>
              <w:t xml:space="preserve"> wykonuje</w:t>
            </w:r>
            <w:r w:rsidRPr="00620A4B">
              <w:rPr>
                <w:rFonts w:ascii="HelveticaNeueLT Pro 55 Roman" w:hAnsi="HelveticaNeueLT Pro 55 Roman"/>
                <w:color w:val="000000" w:themeColor="text1"/>
                <w:sz w:val="20"/>
                <w:szCs w:val="20"/>
              </w:rPr>
              <w:t xml:space="preserve"> obliczenia szacunkowe i analizuje otrzymany wynik;</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wykonuje obliczenia, posługując się kalkulatorem</w:t>
            </w:r>
            <w:r w:rsidRPr="00620A4B">
              <w:rPr>
                <w:rFonts w:ascii="HelveticaNeueLT Pro 55 Roman" w:hAnsi="HelveticaNeueLT Pro 55 Roman"/>
                <w:snapToGrid w:val="0"/>
                <w:color w:val="000000" w:themeColor="text1"/>
                <w:sz w:val="20"/>
                <w:szCs w:val="20"/>
              </w:rPr>
              <w:t xml:space="preserve">; uzasadnia odpowiedzi, </w:t>
            </w:r>
            <w:r w:rsidRPr="00620A4B">
              <w:rPr>
                <w:rFonts w:ascii="HelveticaNeueLT Pro 55 Roman" w:hAnsi="HelveticaNeueLT Pro 55 Roman"/>
                <w:color w:val="000000" w:themeColor="text1"/>
                <w:sz w:val="20"/>
                <w:szCs w:val="20"/>
              </w:rPr>
              <w:t xml:space="preserve">ocenia podane stwierdzenia; </w:t>
            </w:r>
            <w:r w:rsidRPr="00620A4B">
              <w:rPr>
                <w:rFonts w:ascii="HelveticaNeueLT Pro 55 Roman" w:hAnsi="HelveticaNeueLT Pro 55 Roman"/>
                <w:snapToGrid w:val="0"/>
                <w:color w:val="000000" w:themeColor="text1"/>
                <w:sz w:val="20"/>
                <w:szCs w:val="20"/>
              </w:rPr>
              <w:t>interpretuje zależności</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lastRenderedPageBreak/>
              <w:t xml:space="preserve">posługuje się informacjami pochodzącymi z analizy przedstawionych materiałów źródłowych, w tym tekstów popularnonaukowych, dotyczących treści działu </w:t>
            </w:r>
            <w:r w:rsidRPr="00620A4B">
              <w:rPr>
                <w:rFonts w:ascii="HelveticaNeueLT Pro 55 Roman" w:hAnsi="HelveticaNeueLT Pro 55 Roman"/>
                <w:i/>
                <w:color w:val="000000" w:themeColor="text1"/>
                <w:spacing w:val="4"/>
                <w:sz w:val="20"/>
                <w:szCs w:val="20"/>
              </w:rPr>
              <w:t>Pole elektryczne</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dokonuje syntezy wiedzy z działu </w:t>
            </w:r>
            <w:r w:rsidRPr="00620A4B">
              <w:rPr>
                <w:rFonts w:ascii="HelveticaNeueLT Pro 55 Roman" w:hAnsi="HelveticaNeueLT Pro 55 Roman"/>
                <w:i/>
                <w:color w:val="000000" w:themeColor="text1"/>
                <w:sz w:val="20"/>
                <w:szCs w:val="20"/>
              </w:rPr>
              <w:t>Pole elektryczne</w:t>
            </w:r>
            <w:r w:rsidRPr="00620A4B">
              <w:rPr>
                <w:rFonts w:ascii="HelveticaNeueLT Pro 55 Roman" w:hAnsi="HelveticaNeueLT Pro 55 Roman"/>
                <w:color w:val="000000" w:themeColor="text1"/>
                <w:sz w:val="20"/>
                <w:szCs w:val="20"/>
              </w:rPr>
              <w:t>; przedstawia najważniejsze pojęcia, zasady i zależności</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wyjaśnia, co to są kwarki i czym się charakteryzują, wskazuje przykłady cząstek zbudowanych z kwarków</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na przykładach praktyczne wykorzystanie oddziaływań elektrycznych </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opisuje polaryzację cząsteczki izolatora (dielektryka) i na tej podstawie wyjaśnia </w:t>
            </w:r>
            <w:r w:rsidRPr="00620A4B">
              <w:rPr>
                <w:rFonts w:ascii="HelveticaNeueLT Pro 55 Roman" w:hAnsi="HelveticaNeueLT Pro 55 Roman"/>
                <w:color w:val="000000" w:themeColor="text1"/>
                <w:sz w:val="20"/>
                <w:szCs w:val="20"/>
              </w:rPr>
              <w:t>oddziaływanie ciała naelektryzowanego na skrawki papieru</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wykazuje, że zmiany pola elektrycznego rozchodzą się z prędkością światła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wyniki obserwacji</w:t>
            </w:r>
            <w:r w:rsidRPr="00620A4B">
              <w:rPr>
                <w:rFonts w:ascii="HelveticaNeueLT Pro 55 Roman" w:hAnsi="HelveticaNeueLT Pro 55 Roman"/>
                <w:b/>
                <w:bCs/>
                <w:color w:val="000000" w:themeColor="text1"/>
                <w:sz w:val="20"/>
                <w:szCs w:val="20"/>
              </w:rPr>
              <w:t xml:space="preserve"> </w:t>
            </w:r>
            <w:r w:rsidRPr="00620A4B">
              <w:rPr>
                <w:rFonts w:ascii="HelveticaNeueLT Pro 55 Roman" w:hAnsi="HelveticaNeueLT Pro 55 Roman"/>
                <w:color w:val="000000" w:themeColor="text1"/>
                <w:sz w:val="20"/>
                <w:szCs w:val="20"/>
              </w:rPr>
              <w:t>układu linii pola elektrycznego wokół przewodnika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natężenie pola wytwarzanego przez kilka ładunków, wyznacza wektor natężenia pola we wskazanych punktach</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pracę podczas przemieszczania ładunku w polu elektrycznym jako zmianę jego energii potencjalnej</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lastRenderedPageBreak/>
              <w:t xml:space="preserve">uzasadnia, że niezależnie od znaku źródła centralnego pola elektrycznego wzór na energię potencjalną ładunku ma taką samą postać; opisuje i interpretuje zależność energii potencjalnej od odległości od źródła pola </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wyprowadza wzór na natężenie pola jednorodnego</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wyjaśnia wyniki obserwacji: rozkładu ładunku w naładowanym przewodniku, działania metalowego ostrza, </w:t>
            </w:r>
            <w:r w:rsidRPr="00620A4B">
              <w:rPr>
                <w:rFonts w:ascii="HelveticaNeueLT Pro 55 Roman" w:eastAsia="Calibri" w:hAnsi="HelveticaNeueLT Pro 55 Roman"/>
                <w:color w:val="000000" w:themeColor="text1"/>
                <w:spacing w:val="-4"/>
                <w:sz w:val="20"/>
                <w:szCs w:val="20"/>
                <w:lang w:eastAsia="en-US"/>
              </w:rPr>
              <w:t>układu linii wokół przewodnika</w:t>
            </w:r>
            <w:r w:rsidRPr="00620A4B">
              <w:rPr>
                <w:rFonts w:ascii="HelveticaNeueLT Pro 55 Roman" w:hAnsi="HelveticaNeueLT Pro 55 Roman"/>
                <w:color w:val="000000" w:themeColor="text1"/>
                <w:spacing w:val="-4"/>
                <w:sz w:val="20"/>
                <w:szCs w:val="20"/>
              </w:rPr>
              <w:t xml:space="preserve"> w przypadku ekranowania pola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wykazuje, że natężenie pola przy powierzchni naładowanej metalowej kuli jest odwrotnie proporcjonalne do jej promienia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mechanizm powstawania burz; opisuje zjawisko ekranowania zewnętrznego pola elektrycznego przez swobodne ładunki w przewodniku</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analizuje i opisuje ruch cząstek naładowanych w stałym jednorodnym polu elektrycznym w przypadku, gdy cząstka ma prędkość początkową skierowaną </w:t>
            </w:r>
            <w:r w:rsidRPr="00620A4B">
              <w:rPr>
                <w:rFonts w:ascii="HelveticaNeueLT Pro 55 Roman" w:hAnsi="HelveticaNeueLT Pro 55 Roman"/>
                <w:color w:val="000000" w:themeColor="text1"/>
                <w:sz w:val="20"/>
                <w:szCs w:val="20"/>
              </w:rPr>
              <w:lastRenderedPageBreak/>
              <w:t>pod kątem do linii pola; porównuje ten ruch z ruchem ciał pod wpływem siły grawitacji (z rzutem ukośnym)</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wyniki obserwacji przekazu energii podczas rozładowania kondensatora (np. lampa błyskowa, przeskok iskry)</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planuje i modyfikuje przebieg doświadczeń (formułuje hipotezy i prezentuje kroki niezbędne do ich weryfikacji): </w:t>
            </w:r>
          </w:p>
          <w:p w:rsidR="00DC4D19" w:rsidRPr="00620A4B" w:rsidRDefault="00DC4D19" w:rsidP="00573155">
            <w:pPr>
              <w:numPr>
                <w:ilvl w:val="0"/>
                <w:numId w:val="19"/>
              </w:numPr>
              <w:tabs>
                <w:tab w:val="clear" w:pos="70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demonstracji oddziaływania ciał naelektryzowanych i elektryzowania ciał</w:t>
            </w:r>
          </w:p>
          <w:p w:rsidR="00DC4D19" w:rsidRPr="00620A4B" w:rsidRDefault="00DC4D19" w:rsidP="00573155">
            <w:pPr>
              <w:numPr>
                <w:ilvl w:val="0"/>
                <w:numId w:val="19"/>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badania: rozkładu ładunku w naładowanym przewodniku, działania metalowego ostrza, </w:t>
            </w:r>
            <w:r w:rsidRPr="00620A4B">
              <w:rPr>
                <w:rFonts w:ascii="HelveticaNeueLT Pro 55 Roman" w:eastAsia="Calibri" w:hAnsi="HelveticaNeueLT Pro 55 Roman"/>
                <w:color w:val="000000" w:themeColor="text1"/>
                <w:sz w:val="20"/>
                <w:szCs w:val="20"/>
                <w:lang w:eastAsia="en-US"/>
              </w:rPr>
              <w:t>układu linii wokół przewodnika</w:t>
            </w:r>
            <w:r w:rsidRPr="00620A4B">
              <w:rPr>
                <w:rFonts w:ascii="HelveticaNeueLT Pro 55 Roman" w:hAnsi="HelveticaNeueLT Pro 55 Roman"/>
                <w:color w:val="000000" w:themeColor="text1"/>
                <w:sz w:val="20"/>
                <w:szCs w:val="20"/>
              </w:rPr>
              <w:t xml:space="preserve"> w przypadku ekranowania pola</w:t>
            </w:r>
          </w:p>
          <w:p w:rsidR="00DC4D19" w:rsidRPr="00620A4B" w:rsidRDefault="00DC4D19" w:rsidP="00573155">
            <w:pPr>
              <w:numPr>
                <w:ilvl w:val="0"/>
                <w:numId w:val="19"/>
              </w:numPr>
              <w:tabs>
                <w:tab w:val="clear" w:pos="70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b/>
                <w:bCs/>
                <w:color w:val="000000" w:themeColor="text1"/>
                <w:spacing w:val="-4"/>
                <w:sz w:val="20"/>
                <w:szCs w:val="20"/>
              </w:rPr>
              <w:t>demonstracji przekazu energii podczas rozładowania kondensatora (np. lampa błyskowa, przeskok iskry)</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złożone (typowe) zadania lub problemy: </w:t>
            </w:r>
          </w:p>
          <w:p w:rsidR="00DC4D19" w:rsidRPr="00620A4B" w:rsidRDefault="00DC4D19" w:rsidP="00573155">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 xml:space="preserve">ładunków elektrycznych i ich  oddziaływania oraz </w:t>
            </w:r>
            <w:r w:rsidRPr="00620A4B">
              <w:rPr>
                <w:rFonts w:ascii="HelveticaNeueLT Pro 55 Roman" w:hAnsi="HelveticaNeueLT Pro 55 Roman"/>
                <w:snapToGrid w:val="0"/>
                <w:color w:val="000000" w:themeColor="text1"/>
                <w:sz w:val="20"/>
                <w:szCs w:val="20"/>
              </w:rPr>
              <w:t>pola elektrycznego</w:t>
            </w:r>
          </w:p>
          <w:p w:rsidR="00DC4D19" w:rsidRPr="00620A4B" w:rsidRDefault="00DC4D19" w:rsidP="00573155">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z wykorzystaniem</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prawa Coulomba</w:t>
            </w:r>
          </w:p>
          <w:p w:rsidR="00DC4D19" w:rsidRPr="00620A4B" w:rsidRDefault="00DC4D19" w:rsidP="00573155">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pola elektrycznego wielu źródeł</w:t>
            </w:r>
          </w:p>
          <w:p w:rsidR="00DC4D19" w:rsidRPr="00620A4B" w:rsidRDefault="00DC4D19" w:rsidP="00573155">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ładunku w polu elektrycznym i potencjałem elektrycznym</w:t>
            </w:r>
          </w:p>
          <w:p w:rsidR="00DC4D19" w:rsidRPr="00620A4B" w:rsidRDefault="00DC4D19" w:rsidP="00B50AD5">
            <w:pPr>
              <w:numPr>
                <w:ilvl w:val="0"/>
                <w:numId w:val="14"/>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rozkładem ładunków w przewodnikach</w:t>
            </w:r>
          </w:p>
          <w:p w:rsidR="00DC4D19" w:rsidRPr="00620A4B" w:rsidRDefault="00DC4D19" w:rsidP="00B50AD5">
            <w:pPr>
              <w:numPr>
                <w:ilvl w:val="0"/>
                <w:numId w:val="14"/>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ruchu cząstek naładowanych w polu elektrycznym</w:t>
            </w:r>
          </w:p>
          <w:p w:rsidR="00DC4D19" w:rsidRPr="00620A4B" w:rsidRDefault="00DC4D19" w:rsidP="00B50AD5">
            <w:pPr>
              <w:numPr>
                <w:ilvl w:val="0"/>
                <w:numId w:val="14"/>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kondensatorów</w:t>
            </w:r>
          </w:p>
          <w:p w:rsidR="00DC4D19" w:rsidRPr="00620A4B" w:rsidRDefault="00DC4D19" w:rsidP="00B50AD5">
            <w:pPr>
              <w:spacing w:line="26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oraz ilustruje zjawisko lub problem graficznie; uzasadnia odpowiedzi i rozwiązania</w:t>
            </w:r>
          </w:p>
          <w:p w:rsidR="00DC4D19" w:rsidRPr="00620A4B" w:rsidRDefault="00DC4D19" w:rsidP="00B50AD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poszukuje i analizuje materiały źródłowe, w tym teksty popularnonaukowe dotyczące treści tego działu, w szczególności dotyczące:</w:t>
            </w:r>
          </w:p>
          <w:p w:rsidR="00DC4D19" w:rsidRPr="00620A4B" w:rsidRDefault="00DC4D19" w:rsidP="00B50AD5">
            <w:pPr>
              <w:numPr>
                <w:ilvl w:val="0"/>
                <w:numId w:val="18"/>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oddziaływań elektrycznych</w:t>
            </w:r>
          </w:p>
          <w:p w:rsidR="00DC4D19" w:rsidRPr="00620A4B" w:rsidRDefault="00DC4D19" w:rsidP="00B50AD5">
            <w:pPr>
              <w:numPr>
                <w:ilvl w:val="0"/>
                <w:numId w:val="18"/>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praktycznego wykorzystania rozkładu ładunków w przewodnikach (np. generator Van de Graaffa) oraz ruchu cząstek naładowanych w polu elektrycznym (np. akceleratory);</w:t>
            </w:r>
          </w:p>
          <w:p w:rsidR="00DC4D19" w:rsidRPr="00620A4B" w:rsidRDefault="00DC4D19" w:rsidP="00B50AD5">
            <w:pPr>
              <w:spacing w:line="26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informacjami pochodzącymi z analizy tych materiałów </w:t>
            </w:r>
          </w:p>
          <w:p w:rsidR="00DC4D19" w:rsidRPr="00620A4B" w:rsidRDefault="00DC4D19" w:rsidP="00B50AD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 xml:space="preserve">realizuje i prezentuje opisany w podręczniku projekt </w:t>
            </w:r>
            <w:r w:rsidRPr="00620A4B">
              <w:rPr>
                <w:rFonts w:ascii="HelveticaNeueLT Pro 55 Roman" w:hAnsi="HelveticaNeueLT Pro 55 Roman"/>
                <w:i/>
                <w:iCs/>
                <w:color w:val="000000" w:themeColor="text1"/>
                <w:sz w:val="20"/>
                <w:szCs w:val="20"/>
              </w:rPr>
              <w:t>Generator Kelvina</w:t>
            </w:r>
            <w:r w:rsidRPr="00620A4B">
              <w:rPr>
                <w:rFonts w:ascii="HelveticaNeueLT Pro 55 Roman" w:hAnsi="HelveticaNeueLT Pro 55 Roman"/>
                <w:color w:val="000000" w:themeColor="text1"/>
                <w:sz w:val="20"/>
                <w:szCs w:val="20"/>
              </w:rPr>
              <w:t>, w szczególności wykonuje i demonstruje model generatora Kelvina</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złożone zadania lub problemy: </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ładunków elektrycznych i ich oddziaływania</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wykorzystując</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prawo Coulomba</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pola elektrycznego</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pola elektrycznego wielu źródeł</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ładunku w polu elektrycznym i potencjałem elektrycznym</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rozkładem ładunków w przewodnikach</w:t>
            </w:r>
          </w:p>
          <w:p w:rsidR="00DC4D19" w:rsidRPr="00620A4B" w:rsidRDefault="00DC4D19" w:rsidP="00573155">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ruchu cząstek naładowanych w polu elektrycznym</w:t>
            </w:r>
          </w:p>
          <w:p w:rsidR="00DC4D19" w:rsidRPr="00620A4B" w:rsidRDefault="00DC4D19" w:rsidP="00573155">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kondensatorów</w:t>
            </w:r>
          </w:p>
          <w:p w:rsidR="00DC4D19" w:rsidRPr="00620A4B" w:rsidRDefault="00DC4D19" w:rsidP="00573155">
            <w:pPr>
              <w:spacing w:line="276" w:lineRule="auto"/>
              <w:ind w:left="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oraz </w:t>
            </w:r>
            <w:r w:rsidRPr="00620A4B">
              <w:rPr>
                <w:rFonts w:ascii="HelveticaNeueLT Pro 55 Roman" w:hAnsi="HelveticaNeueLT Pro 55 Roman"/>
                <w:color w:val="000000" w:themeColor="text1"/>
                <w:spacing w:val="-4"/>
                <w:sz w:val="20"/>
                <w:szCs w:val="20"/>
              </w:rPr>
              <w:t>wykazuje i/lub ilustruje graficznie podane zależności; formułuje i weryfikuje hipotezy</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planuje, realizuje i prezentuje własny projekt związany z treściami działu </w:t>
            </w:r>
            <w:r w:rsidRPr="00620A4B">
              <w:rPr>
                <w:rFonts w:ascii="HelveticaNeueLT Pro 55 Roman" w:hAnsi="HelveticaNeueLT Pro 55 Roman"/>
                <w:i/>
                <w:color w:val="000000" w:themeColor="text1"/>
                <w:sz w:val="20"/>
                <w:szCs w:val="20"/>
              </w:rPr>
              <w:t>Pole elektryczne</w:t>
            </w:r>
            <w:r w:rsidRPr="00620A4B">
              <w:rPr>
                <w:rFonts w:ascii="HelveticaNeueLT Pro 55 Roman" w:hAnsi="HelveticaNeueLT Pro 55 Roman"/>
                <w:color w:val="000000" w:themeColor="text1"/>
                <w:sz w:val="20"/>
                <w:szCs w:val="20"/>
              </w:rPr>
              <w:t>; formułuje i weryfikuje hipotezy</w:t>
            </w:r>
          </w:p>
        </w:tc>
        <w:tc>
          <w:tcPr>
            <w:tcW w:w="2101" w:type="dxa"/>
            <w:shd w:val="clear" w:color="auto" w:fill="F4F8EC"/>
          </w:tcPr>
          <w:p w:rsidR="00DC4D19" w:rsidRPr="00620A4B" w:rsidRDefault="007A7213"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t>Uczeń:</w:t>
            </w:r>
          </w:p>
          <w:p w:rsidR="007A7213" w:rsidRPr="00620A4B" w:rsidRDefault="007A7213" w:rsidP="007A7213">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nietypowe, zadania lub problemy: </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ładunków elektrycznych i ich oddziaływania</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wykorzystując</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prawo Coulomba</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pola elektrycznego</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opisem pola elektrycznego wielu źródeł</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energią potencjalną ładunku w polu elektrycznym i potencjałem elektrycznym</w:t>
            </w:r>
          </w:p>
          <w:p w:rsidR="007A7213" w:rsidRPr="00620A4B" w:rsidRDefault="007A7213" w:rsidP="007A7213">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związane z rozkładem ładunków w przewodnikach</w:t>
            </w:r>
          </w:p>
          <w:p w:rsidR="007A7213" w:rsidRPr="00620A4B" w:rsidRDefault="007A7213" w:rsidP="007A7213">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ruchu cząstek naładowanych w polu elektrycznym</w:t>
            </w:r>
          </w:p>
          <w:p w:rsidR="007A7213" w:rsidRPr="00620A4B" w:rsidRDefault="007A7213" w:rsidP="007A7213">
            <w:pPr>
              <w:numPr>
                <w:ilvl w:val="0"/>
                <w:numId w:val="14"/>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kondensatorów</w:t>
            </w:r>
          </w:p>
          <w:p w:rsidR="007A7213" w:rsidRPr="00620A4B" w:rsidRDefault="007A7213" w:rsidP="00927149">
            <w:pPr>
              <w:spacing w:line="276" w:lineRule="auto"/>
              <w:ind w:left="164" w:hanging="164"/>
              <w:rPr>
                <w:rFonts w:ascii="HelveticaNeueLT Pro 55 Roman" w:hAnsi="HelveticaNeueLT Pro 55 Roman"/>
                <w:b/>
                <w:color w:val="000000" w:themeColor="text1"/>
                <w:sz w:val="20"/>
                <w:szCs w:val="20"/>
              </w:rPr>
            </w:pPr>
          </w:p>
        </w:tc>
      </w:tr>
      <w:tr w:rsidR="00DC4D19" w:rsidRPr="00620A4B" w:rsidTr="00DC4D19">
        <w:trPr>
          <w:trHeight w:val="20"/>
        </w:trPr>
        <w:tc>
          <w:tcPr>
            <w:tcW w:w="15876" w:type="dxa"/>
            <w:gridSpan w:val="5"/>
            <w:shd w:val="clear" w:color="auto" w:fill="F4F8EC"/>
          </w:tcPr>
          <w:p w:rsidR="00DC4D19" w:rsidRPr="00620A4B" w:rsidRDefault="00DC4D19" w:rsidP="00927149">
            <w:pPr>
              <w:spacing w:line="276" w:lineRule="auto"/>
              <w:ind w:left="164" w:hanging="164"/>
              <w:jc w:val="center"/>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13.</w:t>
            </w:r>
            <w:r w:rsidRPr="00620A4B">
              <w:rPr>
                <w:rFonts w:ascii="HelveticaNeueLT Pro 55 Roman" w:hAnsi="HelveticaNeueLT Pro 55 Roman"/>
                <w:b/>
                <w:bCs/>
                <w:color w:val="000000" w:themeColor="text1"/>
                <w:sz w:val="20"/>
                <w:szCs w:val="20"/>
              </w:rPr>
              <w:t xml:space="preserve"> Prąd elektryczny</w:t>
            </w:r>
          </w:p>
        </w:tc>
      </w:tr>
      <w:tr w:rsidR="00DC4D19" w:rsidRPr="00620A4B" w:rsidTr="00DC4D19">
        <w:trPr>
          <w:trHeight w:val="20"/>
        </w:trPr>
        <w:tc>
          <w:tcPr>
            <w:tcW w:w="3443"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t>Uczeń:</w:t>
            </w:r>
          </w:p>
          <w:p w:rsidR="00DC4D19" w:rsidRPr="00620A4B" w:rsidRDefault="00DC4D19" w:rsidP="00B50AD5">
            <w:pPr>
              <w:numPr>
                <w:ilvl w:val="0"/>
                <w:numId w:val="7"/>
              </w:numPr>
              <w:tabs>
                <w:tab w:val="clear" w:pos="360"/>
              </w:tabs>
              <w:spacing w:line="264" w:lineRule="auto"/>
              <w:ind w:left="164" w:hanging="164"/>
              <w:rPr>
                <w:rFonts w:ascii="HelveticaNeueLT Pro 55 Roman" w:hAnsi="HelveticaNeueLT Pro 55 Roman"/>
                <w:color w:val="000000" w:themeColor="text1"/>
                <w:spacing w:val="-4"/>
                <w:w w:val="99"/>
                <w:sz w:val="20"/>
                <w:szCs w:val="20"/>
              </w:rPr>
            </w:pPr>
            <w:r w:rsidRPr="00620A4B">
              <w:rPr>
                <w:rFonts w:ascii="HelveticaNeueLT Pro 55 Roman" w:hAnsi="HelveticaNeueLT Pro 55 Roman"/>
                <w:color w:val="000000" w:themeColor="text1"/>
                <w:spacing w:val="-4"/>
                <w:w w:val="99"/>
                <w:sz w:val="20"/>
                <w:szCs w:val="20"/>
              </w:rPr>
              <w:t>opisuje przewodnictwo – przepływ prądu elektrycznego w metalach, elektrolitach i gazach; określa umowny kierunek przepływu prądu</w:t>
            </w:r>
          </w:p>
          <w:p w:rsidR="00DC4D19" w:rsidRPr="00620A4B" w:rsidRDefault="00DC4D19" w:rsidP="00B50AD5">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pojęciem </w:t>
            </w:r>
            <w:r w:rsidRPr="00620A4B">
              <w:rPr>
                <w:rFonts w:ascii="HelveticaNeueLT Pro 55 Roman" w:hAnsi="HelveticaNeueLT Pro 55 Roman"/>
                <w:i/>
                <w:color w:val="000000" w:themeColor="text1"/>
                <w:sz w:val="20"/>
                <w:szCs w:val="20"/>
              </w:rPr>
              <w:t>natężenia prądu elektrycznego</w:t>
            </w:r>
            <w:r w:rsidRPr="00620A4B">
              <w:rPr>
                <w:rFonts w:ascii="HelveticaNeueLT Pro 55 Roman" w:hAnsi="HelveticaNeueLT Pro 55 Roman"/>
                <w:color w:val="000000" w:themeColor="text1"/>
                <w:sz w:val="20"/>
                <w:szCs w:val="20"/>
              </w:rPr>
              <w:t xml:space="preserve"> wraz z jego jednostką</w:t>
            </w:r>
          </w:p>
          <w:p w:rsidR="00DC4D19" w:rsidRPr="00620A4B" w:rsidRDefault="00DC4D19" w:rsidP="00B50AD5">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podstawowymi pojęciami związanymi z obwodem elektrycznym; odróżnia źródło napięcia od odbiornika energii elektrycznej; omawia hydrauliczny odpowiednik obwodu elektrycznego</w:t>
            </w:r>
          </w:p>
          <w:p w:rsidR="00DC4D19" w:rsidRPr="00620A4B" w:rsidRDefault="00DC4D19" w:rsidP="00B50AD5">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rozpoznaje wybrane symbole graficzne stosowane w obwodach elektrycznych</w:t>
            </w:r>
          </w:p>
          <w:p w:rsidR="00DC4D19" w:rsidRPr="00620A4B" w:rsidRDefault="00DC4D19" w:rsidP="00B50AD5">
            <w:pPr>
              <w:numPr>
                <w:ilvl w:val="0"/>
                <w:numId w:val="7"/>
              </w:numPr>
              <w:tabs>
                <w:tab w:val="clear" w:pos="360"/>
              </w:tabs>
              <w:spacing w:line="26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posługuje się woltomierzem i amperomierzem</w:t>
            </w:r>
          </w:p>
          <w:p w:rsidR="00DC4D19" w:rsidRPr="00620A4B" w:rsidRDefault="00DC4D19" w:rsidP="00B50AD5">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 rozróżnia połączenia szeregowe i równoległe w obwodach elektrycznych, przedstawia je na schematycznych rysunkach</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iCs/>
                <w:color w:val="000000" w:themeColor="text1"/>
                <w:sz w:val="20"/>
                <w:szCs w:val="20"/>
              </w:rPr>
              <w:t>omawia zastosowania połączeń szeregowych i równoległych i podaje</w:t>
            </w:r>
            <w:r w:rsidRPr="00620A4B">
              <w:rPr>
                <w:rFonts w:ascii="HelveticaNeueLT Pro 55 Roman" w:hAnsi="HelveticaNeueLT Pro 55 Roman"/>
                <w:color w:val="000000" w:themeColor="text1"/>
                <w:sz w:val="20"/>
                <w:szCs w:val="20"/>
              </w:rPr>
              <w:t xml:space="preserve"> ich przykłady</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w:t>
            </w:r>
            <w:r w:rsidRPr="00620A4B">
              <w:rPr>
                <w:rFonts w:ascii="HelveticaNeueLT Pro 55 Roman" w:hAnsi="HelveticaNeueLT Pro 55 Roman"/>
                <w:snapToGrid w:val="0"/>
                <w:color w:val="000000" w:themeColor="text1"/>
                <w:sz w:val="20"/>
                <w:szCs w:val="20"/>
              </w:rPr>
              <w:t xml:space="preserve">pojęciem </w:t>
            </w:r>
            <w:r w:rsidRPr="00620A4B">
              <w:rPr>
                <w:rFonts w:ascii="HelveticaNeueLT Pro 55 Roman" w:hAnsi="HelveticaNeueLT Pro 55 Roman"/>
                <w:i/>
                <w:snapToGrid w:val="0"/>
                <w:color w:val="000000" w:themeColor="text1"/>
                <w:sz w:val="20"/>
                <w:szCs w:val="20"/>
              </w:rPr>
              <w:t>oporu elektrycznego</w:t>
            </w:r>
            <w:r w:rsidRPr="00620A4B">
              <w:rPr>
                <w:rFonts w:ascii="HelveticaNeueLT Pro 55 Roman" w:hAnsi="HelveticaNeueLT Pro 55 Roman"/>
                <w:snapToGrid w:val="0"/>
                <w:color w:val="000000" w:themeColor="text1"/>
                <w:sz w:val="20"/>
                <w:szCs w:val="20"/>
              </w:rPr>
              <w:t xml:space="preserve"> wraz z jego jednostką; rozróżnia opornik i potencjometr</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rozróżnia podstawowe sposoby łączenia oporników</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i/>
                <w:color w:val="000000" w:themeColor="text1"/>
                <w:sz w:val="20"/>
                <w:szCs w:val="20"/>
              </w:rPr>
            </w:pPr>
            <w:r w:rsidRPr="00620A4B">
              <w:rPr>
                <w:rFonts w:ascii="HelveticaNeueLT Pro 55 Roman" w:hAnsi="HelveticaNeueLT Pro 55 Roman"/>
                <w:color w:val="000000" w:themeColor="text1"/>
                <w:sz w:val="20"/>
                <w:szCs w:val="20"/>
              </w:rPr>
              <w:t xml:space="preserve">posługuje się pojęciem </w:t>
            </w:r>
            <w:r w:rsidRPr="00620A4B">
              <w:rPr>
                <w:rFonts w:ascii="HelveticaNeueLT Pro 55 Roman" w:hAnsi="HelveticaNeueLT Pro 55 Roman"/>
                <w:i/>
                <w:color w:val="000000" w:themeColor="text1"/>
                <w:sz w:val="20"/>
                <w:szCs w:val="20"/>
              </w:rPr>
              <w:t>oporu zastępczego</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rozróżnia przewodniki, półprzewodniki i izolatory</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 xml:space="preserve">posługuje się pojęciami </w:t>
            </w:r>
            <w:r w:rsidRPr="00620A4B">
              <w:rPr>
                <w:rFonts w:ascii="HelveticaNeueLT Pro 55 Roman" w:hAnsi="HelveticaNeueLT Pro 55 Roman"/>
                <w:i/>
                <w:color w:val="000000" w:themeColor="text1"/>
                <w:spacing w:val="5"/>
                <w:sz w:val="20"/>
                <w:szCs w:val="20"/>
              </w:rPr>
              <w:t>pracy</w:t>
            </w:r>
            <w:r w:rsidRPr="00620A4B">
              <w:rPr>
                <w:rFonts w:ascii="HelveticaNeueLT Pro 55 Roman" w:hAnsi="HelveticaNeueLT Pro 55 Roman"/>
                <w:color w:val="000000" w:themeColor="text1"/>
                <w:spacing w:val="5"/>
                <w:sz w:val="20"/>
                <w:szCs w:val="20"/>
              </w:rPr>
              <w:t xml:space="preserve"> </w:t>
            </w:r>
            <w:r w:rsidRPr="00620A4B">
              <w:rPr>
                <w:rFonts w:ascii="HelveticaNeueLT Pro 55 Roman" w:hAnsi="HelveticaNeueLT Pro 55 Roman"/>
                <w:i/>
                <w:color w:val="000000" w:themeColor="text1"/>
                <w:spacing w:val="5"/>
                <w:sz w:val="20"/>
                <w:szCs w:val="20"/>
              </w:rPr>
              <w:t>prądu elektrycznego</w:t>
            </w:r>
            <w:r w:rsidRPr="00620A4B">
              <w:rPr>
                <w:rFonts w:ascii="HelveticaNeueLT Pro 55 Roman" w:hAnsi="HelveticaNeueLT Pro 55 Roman"/>
                <w:color w:val="000000" w:themeColor="text1"/>
                <w:spacing w:val="5"/>
                <w:sz w:val="20"/>
                <w:szCs w:val="20"/>
              </w:rPr>
              <w:t xml:space="preserve"> i </w:t>
            </w:r>
            <w:r w:rsidRPr="00620A4B">
              <w:rPr>
                <w:rFonts w:ascii="HelveticaNeueLT Pro 55 Roman" w:hAnsi="HelveticaNeueLT Pro 55 Roman"/>
                <w:i/>
                <w:color w:val="000000" w:themeColor="text1"/>
                <w:spacing w:val="5"/>
                <w:sz w:val="20"/>
                <w:szCs w:val="20"/>
              </w:rPr>
              <w:t>mocy prądu elektrycznego</w:t>
            </w:r>
            <w:r w:rsidRPr="00620A4B">
              <w:rPr>
                <w:rFonts w:ascii="HelveticaNeueLT Pro 55 Roman" w:hAnsi="HelveticaNeueLT Pro 55 Roman"/>
                <w:color w:val="000000" w:themeColor="text1"/>
                <w:spacing w:val="5"/>
                <w:sz w:val="20"/>
                <w:szCs w:val="20"/>
              </w:rPr>
              <w:t xml:space="preserve"> wraz z ich jednostkami; stosuje do obliczeń związki między tymi wielkościami; przelicza energię </w:t>
            </w:r>
            <w:r w:rsidRPr="00620A4B">
              <w:rPr>
                <w:rFonts w:ascii="HelveticaNeueLT Pro 55 Roman" w:hAnsi="HelveticaNeueLT Pro 55 Roman"/>
                <w:color w:val="000000" w:themeColor="text1"/>
                <w:spacing w:val="-5"/>
                <w:sz w:val="20"/>
                <w:szCs w:val="20"/>
              </w:rPr>
              <w:t xml:space="preserve">elektryczną wyrażoną </w:t>
            </w:r>
            <w:r w:rsidRPr="00620A4B">
              <w:rPr>
                <w:rFonts w:ascii="HelveticaNeueLT Pro 55 Roman" w:hAnsi="HelveticaNeueLT Pro 55 Roman"/>
                <w:color w:val="000000" w:themeColor="text1"/>
                <w:spacing w:val="-5"/>
                <w:sz w:val="20"/>
                <w:szCs w:val="20"/>
              </w:rPr>
              <w:lastRenderedPageBreak/>
              <w:t>w kilowatogodzinach</w:t>
            </w:r>
            <w:r w:rsidRPr="00620A4B">
              <w:rPr>
                <w:rFonts w:ascii="HelveticaNeueLT Pro 55 Roman" w:hAnsi="HelveticaNeueLT Pro 55 Roman"/>
                <w:color w:val="000000" w:themeColor="text1"/>
                <w:spacing w:val="5"/>
                <w:sz w:val="20"/>
                <w:szCs w:val="20"/>
              </w:rPr>
              <w:t xml:space="preserve"> na dżule i odwrotnie</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wskazuje przykłady źródeł napięcia; opisuje budowę ogniwa</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pacing w:val="-4"/>
                <w:w w:val="99"/>
                <w:sz w:val="20"/>
                <w:szCs w:val="20"/>
              </w:rPr>
            </w:pPr>
            <w:r w:rsidRPr="00620A4B">
              <w:rPr>
                <w:rFonts w:ascii="HelveticaNeueLT Pro 55 Roman" w:hAnsi="HelveticaNeueLT Pro 55 Roman"/>
                <w:color w:val="000000" w:themeColor="text1"/>
                <w:spacing w:val="-4"/>
                <w:w w:val="99"/>
                <w:sz w:val="20"/>
                <w:szCs w:val="20"/>
              </w:rPr>
              <w:t>przeprowadza doświadczenie, korzystając z jego opisu: sprawdza przepływ prądu przez elektrolit; opisuje wyniki obserwacji i formułuje wnioski</w:t>
            </w:r>
          </w:p>
          <w:p w:rsidR="00DC4D19" w:rsidRPr="00620A4B" w:rsidRDefault="00DC4D19" w:rsidP="00B50AD5">
            <w:pPr>
              <w:numPr>
                <w:ilvl w:val="0"/>
                <w:numId w:val="7"/>
              </w:numPr>
              <w:tabs>
                <w:tab w:val="clear" w:pos="360"/>
              </w:tabs>
              <w:spacing w:line="283"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w:t>
            </w:r>
            <w:r w:rsidRPr="00620A4B">
              <w:rPr>
                <w:rFonts w:ascii="HelveticaNeueLT Pro 55 Roman" w:hAnsi="HelveticaNeueLT Pro 55 Roman"/>
                <w:snapToGrid w:val="0"/>
                <w:color w:val="000000" w:themeColor="text1"/>
                <w:sz w:val="20"/>
                <w:szCs w:val="20"/>
              </w:rPr>
              <w:t xml:space="preserve">proste </w:t>
            </w:r>
            <w:r w:rsidRPr="00620A4B">
              <w:rPr>
                <w:rFonts w:ascii="HelveticaNeueLT Pro 55 Roman" w:hAnsi="HelveticaNeueLT Pro 55 Roman"/>
                <w:color w:val="000000" w:themeColor="text1"/>
                <w:sz w:val="20"/>
                <w:szCs w:val="20"/>
              </w:rPr>
              <w:t xml:space="preserve">zadania lub problemy: </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dotyczące prądu </w:t>
            </w:r>
            <w:r w:rsidRPr="00620A4B">
              <w:rPr>
                <w:rFonts w:ascii="HelveticaNeueLT Pro 55 Roman" w:hAnsi="HelveticaNeueLT Pro 55 Roman"/>
                <w:color w:val="000000" w:themeColor="text1"/>
                <w:spacing w:val="-4"/>
                <w:sz w:val="20"/>
                <w:szCs w:val="20"/>
              </w:rPr>
              <w:t>elektrycznego,</w:t>
            </w:r>
            <w:r w:rsidRPr="00620A4B">
              <w:rPr>
                <w:rFonts w:ascii="HelveticaNeueLT Pro 55 Roman" w:hAnsi="HelveticaNeueLT Pro 55 Roman"/>
                <w:snapToGrid w:val="0"/>
                <w:color w:val="000000" w:themeColor="text1"/>
                <w:spacing w:val="-4"/>
                <w:sz w:val="20"/>
                <w:szCs w:val="20"/>
              </w:rPr>
              <w:t xml:space="preserve"> z wykorzystaniem wzoru na natężenie prądu</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dotyczące połączeń elementów w obwodach elektrycznych z wykorzystaniem zależności między napięciami i natężeniami prądów</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Ohma</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z wykorzystaniem wzorów na </w:t>
            </w:r>
            <w:r w:rsidRPr="00620A4B">
              <w:rPr>
                <w:rFonts w:ascii="HelveticaNeueLT Pro 55 Roman" w:hAnsi="HelveticaNeueLT Pro 55 Roman"/>
                <w:color w:val="000000" w:themeColor="text1"/>
                <w:spacing w:val="-4"/>
                <w:sz w:val="20"/>
                <w:szCs w:val="20"/>
              </w:rPr>
              <w:t>opór zastępczy układu oporników połączonych szeregowo lub równolegle</w:t>
            </w:r>
            <w:r w:rsidRPr="00620A4B">
              <w:rPr>
                <w:rFonts w:ascii="HelveticaNeueLT Pro 55 Roman" w:hAnsi="HelveticaNeueLT Pro 55 Roman"/>
                <w:snapToGrid w:val="0"/>
                <w:color w:val="000000" w:themeColor="text1"/>
                <w:spacing w:val="-4"/>
                <w:sz w:val="20"/>
                <w:szCs w:val="20"/>
              </w:rPr>
              <w:t xml:space="preserve"> oraz prawa Ohma</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 xml:space="preserve">zależności oporu elektrycznego od wymiarów, </w:t>
            </w:r>
            <w:r w:rsidRPr="00620A4B">
              <w:rPr>
                <w:rFonts w:ascii="HelveticaNeueLT Pro 55 Roman" w:hAnsi="HelveticaNeueLT Pro 55 Roman"/>
                <w:color w:val="000000" w:themeColor="text1"/>
                <w:sz w:val="20"/>
                <w:szCs w:val="20"/>
              </w:rPr>
              <w:lastRenderedPageBreak/>
              <w:t>rodzaju przewodnika i temperatury</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pracy i mocy prądu elektrycznego</w:t>
            </w:r>
          </w:p>
          <w:p w:rsidR="00DC4D19" w:rsidRPr="00620A4B" w:rsidRDefault="00DC4D19" w:rsidP="00B50AD5">
            <w:pPr>
              <w:numPr>
                <w:ilvl w:val="1"/>
                <w:numId w:val="7"/>
              </w:numPr>
              <w:tabs>
                <w:tab w:val="clear" w:pos="1440"/>
              </w:tabs>
              <w:spacing w:line="283"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SEM i oporu wewnętrznego źródła napięcia,</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w </w:t>
            </w:r>
            <w:r w:rsidRPr="00620A4B">
              <w:rPr>
                <w:rFonts w:ascii="HelveticaNeueLT Pro 55 Roman" w:hAnsi="HelveticaNeueLT Pro 55 Roman"/>
                <w:color w:val="000000" w:themeColor="text1"/>
                <w:spacing w:val="-4"/>
                <w:sz w:val="20"/>
                <w:szCs w:val="20"/>
              </w:rPr>
              <w:t>szczególności: wyodrębnia z tekstów i ilustracji informacje kluczowe dla opisywanego zjawiska bądź problemu, przedstawia je w różnych postaciach, przelicza wielokrotności i podwielokrotności, wykonuje obliczenia i </w:t>
            </w:r>
            <w:r w:rsidRPr="00620A4B">
              <w:rPr>
                <w:rFonts w:ascii="HelveticaNeueLT Pro 55 Roman" w:hAnsi="HelveticaNeueLT Pro 55 Roman"/>
                <w:snapToGrid w:val="0"/>
                <w:color w:val="000000" w:themeColor="text1"/>
                <w:spacing w:val="-4"/>
                <w:sz w:val="20"/>
                <w:szCs w:val="20"/>
              </w:rPr>
              <w:t>zapisuje wynik zgodnie z zasadami zaokrąglania, z zachowaniem liczby cyfr znaczących wynikającej z dokładności danych</w:t>
            </w:r>
            <w:r w:rsidRPr="00620A4B">
              <w:rPr>
                <w:rFonts w:ascii="HelveticaNeueLT Pro 55 Roman" w:hAnsi="HelveticaNeueLT Pro 55 Roman"/>
                <w:snapToGrid w:val="0"/>
                <w:color w:val="000000" w:themeColor="text1"/>
                <w:sz w:val="20"/>
                <w:szCs w:val="20"/>
              </w:rPr>
              <w:t xml:space="preserve"> </w:t>
            </w:r>
          </w:p>
        </w:tc>
        <w:tc>
          <w:tcPr>
            <w:tcW w:w="3444" w:type="dxa"/>
            <w:shd w:val="clear" w:color="auto" w:fill="F4F8EC"/>
          </w:tcPr>
          <w:p w:rsidR="00DC4D19" w:rsidRPr="00620A4B" w:rsidRDefault="00DC4D19" w:rsidP="00640427">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14B3F">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stosuje do obliczeń związek między natężeniem prądu a ładunkiem i czasem jego przepływu przez poprzeczny przekrój przewodnika</w:t>
            </w:r>
          </w:p>
          <w:p w:rsidR="00DC4D19" w:rsidRPr="00620A4B" w:rsidRDefault="00DC4D19" w:rsidP="00914B3F">
            <w:pPr>
              <w:numPr>
                <w:ilvl w:val="0"/>
                <w:numId w:val="8"/>
              </w:numPr>
              <w:tabs>
                <w:tab w:val="clear" w:pos="360"/>
              </w:tabs>
              <w:spacing w:line="288"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wyjaśnia wyniki obserwacji przepływu prądu przez elektrolit </w:t>
            </w:r>
          </w:p>
          <w:p w:rsidR="00DC4D19" w:rsidRPr="00620A4B" w:rsidRDefault="00DC4D19" w:rsidP="00914B3F">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rysuje i opisuje (czyta) schematy obwodów elektrycznych, posługując się symbolami graficznymi stosowanymi w obwodach elektrycznych</w:t>
            </w:r>
          </w:p>
          <w:p w:rsidR="00DC4D19" w:rsidRPr="00620A4B" w:rsidRDefault="00DC4D19" w:rsidP="00B50AD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miernikiem uniwersalnym</w:t>
            </w:r>
            <w:r w:rsidRPr="00620A4B">
              <w:rPr>
                <w:rFonts w:ascii="HelveticaNeueLT Pro 55 Roman" w:eastAsia="Calibri" w:hAnsi="HelveticaNeueLT Pro 55 Roman"/>
                <w:color w:val="000000" w:themeColor="text1"/>
                <w:sz w:val="20"/>
                <w:szCs w:val="20"/>
                <w:lang w:eastAsia="en-US"/>
              </w:rPr>
              <w:t xml:space="preserve">; określa niepewność pomiaru zarówno za pomocą miernika analogowego, </w:t>
            </w:r>
            <w:r w:rsidRPr="00620A4B">
              <w:rPr>
                <w:rFonts w:ascii="HelveticaNeueLT Pro 55 Roman" w:eastAsia="Calibri" w:hAnsi="HelveticaNeueLT Pro 55 Roman"/>
                <w:color w:val="000000" w:themeColor="text1"/>
                <w:sz w:val="20"/>
                <w:szCs w:val="20"/>
                <w:lang w:eastAsia="en-US"/>
              </w:rPr>
              <w:lastRenderedPageBreak/>
              <w:t xml:space="preserve">jak i cyfrowego, </w:t>
            </w:r>
            <w:r w:rsidRPr="00620A4B">
              <w:rPr>
                <w:rFonts w:ascii="HelveticaNeueLT Pro 55 Roman" w:hAnsi="HelveticaNeueLT Pro 55 Roman"/>
                <w:color w:val="000000" w:themeColor="text1"/>
                <w:sz w:val="20"/>
                <w:szCs w:val="20"/>
              </w:rPr>
              <w:t>posługując się klasą przyrządu pomiarowego</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eastAsia="Calibri" w:hAnsi="HelveticaNeueLT Pro 55 Roman"/>
                <w:color w:val="000000" w:themeColor="text1"/>
                <w:sz w:val="20"/>
                <w:szCs w:val="20"/>
                <w:lang w:eastAsia="en-US"/>
              </w:rPr>
              <w:t>mierzy napięcie miedzy biegunami żarówki i natężenie płynącego przez nią prądu, zapisuje wynik wraz z jego jednostką, z uwzględnieniem informacji o niepewności</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interpretuje pierwsze prawo Kirchhoffa jako przykład zasady zachowania ładunku, stosuje je do obliczeń i wyjaśniania zjawisk</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zasadę dodawania napięć w układzie ogniw lub odbiorników połączonych szeregowo i jej związek z zasadą zachowania energii, stosuje ją obliczeń</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stosuje do obliczeń proporcjonalność natężenia prądu stałego do napięcia w przypadku przewodników (prawo Ohma); posługuje się tym prawem</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omawia sposób wyznaczenia oporu zastępczego w przypadku różnych układów połączeń oporników</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wyznacza, interpretuje i oblicza opór zastępczy układu oporników </w:t>
            </w:r>
            <w:r w:rsidRPr="00620A4B">
              <w:rPr>
                <w:rFonts w:ascii="HelveticaNeueLT Pro 55 Roman" w:hAnsi="HelveticaNeueLT Pro 55 Roman"/>
                <w:color w:val="000000" w:themeColor="text1"/>
                <w:sz w:val="20"/>
                <w:szCs w:val="20"/>
              </w:rPr>
              <w:lastRenderedPageBreak/>
              <w:t>połączonych szeregowo lub równolegle</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stosuje do obliczeń wzór na opór przewodnika</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przewodniki, półprzewodniki i izolatory; omawia wpływ temperatury na opór metali i półprzewodników</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 stosuje do obliczeń związek mocy wydzielonej na oporniku (ciepła Joule’a Lenza) z natężeniem prądu i oporem oraz napięciem i oporem</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wykorzystuje do obliczeń dane znamionowe urządzeń elektrycznych oraz pojęcie </w:t>
            </w:r>
            <w:r w:rsidRPr="00620A4B">
              <w:rPr>
                <w:rFonts w:ascii="HelveticaNeueLT Pro 55 Roman" w:hAnsi="HelveticaNeueLT Pro 55 Roman"/>
                <w:i/>
                <w:color w:val="000000" w:themeColor="text1"/>
                <w:sz w:val="20"/>
                <w:szCs w:val="20"/>
              </w:rPr>
              <w:t>sprawności</w:t>
            </w:r>
            <w:r w:rsidRPr="00620A4B">
              <w:rPr>
                <w:rFonts w:ascii="HelveticaNeueLT Pro 55 Roman" w:hAnsi="HelveticaNeueLT Pro 55 Roman"/>
                <w:color w:val="000000" w:themeColor="text1"/>
                <w:sz w:val="20"/>
                <w:szCs w:val="20"/>
              </w:rPr>
              <w:t xml:space="preserve"> </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pacing w:val="-4"/>
                <w:w w:val="99"/>
                <w:sz w:val="20"/>
                <w:szCs w:val="20"/>
              </w:rPr>
            </w:pPr>
            <w:r w:rsidRPr="00620A4B">
              <w:rPr>
                <w:rFonts w:ascii="HelveticaNeueLT Pro 55 Roman" w:hAnsi="HelveticaNeueLT Pro 55 Roman"/>
                <w:color w:val="000000" w:themeColor="text1"/>
                <w:spacing w:val="-4"/>
                <w:w w:val="99"/>
                <w:sz w:val="20"/>
                <w:szCs w:val="20"/>
              </w:rPr>
              <w:t xml:space="preserve">posługuje się pojęciami </w:t>
            </w:r>
            <w:r w:rsidRPr="00620A4B">
              <w:rPr>
                <w:rFonts w:ascii="HelveticaNeueLT Pro 55 Roman" w:hAnsi="HelveticaNeueLT Pro 55 Roman"/>
                <w:i/>
                <w:color w:val="000000" w:themeColor="text1"/>
                <w:spacing w:val="-4"/>
                <w:w w:val="99"/>
                <w:sz w:val="20"/>
                <w:szCs w:val="20"/>
              </w:rPr>
              <w:t>oporu wewnętrznego</w:t>
            </w:r>
            <w:r w:rsidRPr="00620A4B">
              <w:rPr>
                <w:rFonts w:ascii="HelveticaNeueLT Pro 55 Roman" w:hAnsi="HelveticaNeueLT Pro 55 Roman"/>
                <w:color w:val="000000" w:themeColor="text1"/>
                <w:spacing w:val="-4"/>
                <w:w w:val="99"/>
                <w:sz w:val="20"/>
                <w:szCs w:val="20"/>
              </w:rPr>
              <w:t xml:space="preserve"> i </w:t>
            </w:r>
            <w:r w:rsidRPr="00620A4B">
              <w:rPr>
                <w:rFonts w:ascii="HelveticaNeueLT Pro 55 Roman" w:hAnsi="HelveticaNeueLT Pro 55 Roman"/>
                <w:i/>
                <w:color w:val="000000" w:themeColor="text1"/>
                <w:spacing w:val="-4"/>
                <w:w w:val="99"/>
                <w:sz w:val="20"/>
                <w:szCs w:val="20"/>
              </w:rPr>
              <w:t>siły elektromotorycznej</w:t>
            </w:r>
            <w:r w:rsidRPr="00620A4B">
              <w:rPr>
                <w:rFonts w:ascii="HelveticaNeueLT Pro 55 Roman" w:hAnsi="HelveticaNeueLT Pro 55 Roman"/>
                <w:color w:val="000000" w:themeColor="text1"/>
                <w:spacing w:val="-4"/>
                <w:w w:val="99"/>
                <w:sz w:val="20"/>
                <w:szCs w:val="20"/>
              </w:rPr>
              <w:t xml:space="preserve"> jako cechami źródła; podaje </w:t>
            </w:r>
            <w:r w:rsidRPr="00620A4B">
              <w:rPr>
                <w:rFonts w:ascii="HelveticaNeueLT Pro 55 Roman" w:hAnsi="HelveticaNeueLT Pro 55 Roman"/>
                <w:snapToGrid w:val="0"/>
                <w:color w:val="000000" w:themeColor="text1"/>
                <w:spacing w:val="-4"/>
                <w:w w:val="99"/>
                <w:sz w:val="20"/>
                <w:szCs w:val="20"/>
              </w:rPr>
              <w:t>prawo Ohma dla obwodu zamkniętego, stosuje to prawo do obliczeń</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rysuje wykres zależności </w:t>
            </w:r>
            <w:r w:rsidRPr="00620A4B">
              <w:rPr>
                <w:rFonts w:ascii="HelveticaNeueLT Pro 55 Roman" w:hAnsi="HelveticaNeueLT Pro 55 Roman"/>
                <w:i/>
                <w:iCs/>
                <w:color w:val="000000" w:themeColor="text1"/>
                <w:sz w:val="20"/>
                <w:szCs w:val="20"/>
              </w:rPr>
              <w:t>U</w:t>
            </w:r>
            <w:r w:rsidRPr="00620A4B">
              <w:rPr>
                <w:rFonts w:ascii="HelveticaNeueLT Pro 55 Roman" w:hAnsi="HelveticaNeueLT Pro 55 Roman"/>
                <w:color w:val="000000" w:themeColor="text1"/>
                <w:sz w:val="20"/>
                <w:szCs w:val="20"/>
              </w:rPr>
              <w:t>(</w:t>
            </w:r>
            <w:r w:rsidRPr="00620A4B">
              <w:rPr>
                <w:rFonts w:ascii="HelveticaNeueLT Pro 55 Roman" w:hAnsi="HelveticaNeueLT Pro 55 Roman"/>
                <w:i/>
                <w:iCs/>
                <w:color w:val="000000" w:themeColor="text1"/>
                <w:sz w:val="20"/>
                <w:szCs w:val="20"/>
              </w:rPr>
              <w:t>I</w:t>
            </w:r>
            <w:r w:rsidRPr="00620A4B">
              <w:rPr>
                <w:rFonts w:ascii="HelveticaNeueLT Pro 55 Roman" w:hAnsi="HelveticaNeueLT Pro 55 Roman"/>
                <w:color w:val="000000" w:themeColor="text1"/>
                <w:sz w:val="20"/>
                <w:szCs w:val="20"/>
              </w:rPr>
              <w:t xml:space="preserve">), uwzględniający SEM ogniwa i jego opór wewnętrzny; stosuje do obliczeń wzór na siłę elektromotoryczną </w:t>
            </w:r>
            <m:oMath>
              <m:r>
                <w:rPr>
                  <w:rFonts w:ascii="Cambria Math" w:hAnsi="Cambria Math"/>
                  <w:color w:val="000000" w:themeColor="text1"/>
                  <w:sz w:val="20"/>
                  <w:szCs w:val="20"/>
                </w:rPr>
                <m:t>ϵ=U+I∙r</m:t>
              </m:r>
            </m:oMath>
            <w:r w:rsidRPr="00620A4B">
              <w:rPr>
                <w:rFonts w:ascii="HelveticaNeueLT Pro 55 Roman" w:hAnsi="HelveticaNeueLT Pro 55 Roman"/>
                <w:color w:val="000000" w:themeColor="text1"/>
                <w:sz w:val="20"/>
                <w:szCs w:val="20"/>
              </w:rPr>
              <w:t xml:space="preserve"> </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obwody elektryczne, w których występują oczka; </w:t>
            </w:r>
            <w:r w:rsidRPr="00620A4B">
              <w:rPr>
                <w:rFonts w:ascii="HelveticaNeueLT Pro 55 Roman" w:hAnsi="HelveticaNeueLT Pro 55 Roman"/>
                <w:color w:val="000000" w:themeColor="text1"/>
                <w:sz w:val="20"/>
                <w:szCs w:val="20"/>
              </w:rPr>
              <w:lastRenderedPageBreak/>
              <w:t>zaznacza na ich schematach kierunki przepływu prądu</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 drugie prawo Kirchhoffa</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przeprowadza doświadczenia, korzystając z ich opisów:</w:t>
            </w:r>
          </w:p>
          <w:p w:rsidR="00DC4D19" w:rsidRPr="00620A4B" w:rsidRDefault="00DC4D19" w:rsidP="00506E57">
            <w:pPr>
              <w:numPr>
                <w:ilvl w:val="0"/>
                <w:numId w:val="17"/>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b/>
                <w:bCs/>
                <w:color w:val="000000" w:themeColor="text1"/>
                <w:sz w:val="20"/>
                <w:szCs w:val="20"/>
              </w:rPr>
              <w:t>demonstruje pierwsze prawo Kirchhoffa</w:t>
            </w:r>
            <w:r w:rsidRPr="00620A4B">
              <w:rPr>
                <w:rFonts w:ascii="HelveticaNeueLT Pro 55 Roman" w:hAnsi="HelveticaNeueLT Pro 55 Roman"/>
                <w:color w:val="000000" w:themeColor="text1"/>
                <w:sz w:val="20"/>
                <w:szCs w:val="20"/>
              </w:rPr>
              <w:t xml:space="preserve">; </w:t>
            </w:r>
            <w:r w:rsidRPr="00620A4B">
              <w:rPr>
                <w:rFonts w:ascii="HelveticaNeueLT Pro 55 Roman" w:hAnsi="HelveticaNeueLT Pro 55 Roman"/>
                <w:b/>
                <w:bCs/>
                <w:color w:val="000000" w:themeColor="text1"/>
                <w:sz w:val="20"/>
                <w:szCs w:val="20"/>
              </w:rPr>
              <w:t>bada dodawanie napięć w układzie ogniw połączonych szeregowo</w:t>
            </w:r>
          </w:p>
          <w:p w:rsidR="00DC4D19" w:rsidRPr="00620A4B" w:rsidRDefault="00DC4D19" w:rsidP="00506E57">
            <w:pPr>
              <w:numPr>
                <w:ilvl w:val="0"/>
                <w:numId w:val="17"/>
              </w:numPr>
              <w:tabs>
                <w:tab w:val="clear" w:pos="70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bada zależność między natężeniem prądu i napięciem dla opornika,</w:t>
            </w:r>
            <w:r w:rsidRPr="00620A4B">
              <w:rPr>
                <w:rFonts w:ascii="HelveticaNeueLT Pro 55 Roman" w:hAnsi="HelveticaNeueLT Pro 55 Roman"/>
                <w:b/>
                <w:bCs/>
                <w:color w:val="000000" w:themeColor="text1"/>
                <w:spacing w:val="-4"/>
                <w:sz w:val="20"/>
                <w:szCs w:val="20"/>
              </w:rPr>
              <w:t xml:space="preserve"> </w:t>
            </w:r>
            <w:r w:rsidRPr="00620A4B">
              <w:rPr>
                <w:rFonts w:ascii="HelveticaNeueLT Pro 55 Roman" w:hAnsi="HelveticaNeueLT Pro 55 Roman"/>
                <w:color w:val="000000" w:themeColor="text1"/>
                <w:spacing w:val="-4"/>
                <w:sz w:val="20"/>
                <w:szCs w:val="20"/>
              </w:rPr>
              <w:t>buduje potencjometr i sprawdza jego działanie</w:t>
            </w:r>
          </w:p>
          <w:p w:rsidR="00DC4D19" w:rsidRPr="00620A4B" w:rsidRDefault="00DC4D19" w:rsidP="00506E57">
            <w:pPr>
              <w:numPr>
                <w:ilvl w:val="0"/>
                <w:numId w:val="17"/>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bada zależność jasności świecenia żarówek o różnych napięciach znamionowych od sposobu ich połączenia</w:t>
            </w:r>
          </w:p>
          <w:p w:rsidR="00DC4D19" w:rsidRPr="00620A4B" w:rsidRDefault="00DC4D19" w:rsidP="00506E57">
            <w:pPr>
              <w:numPr>
                <w:ilvl w:val="0"/>
                <w:numId w:val="17"/>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buduje proste ogniwo i bada jego właściwości, bada zależność </w:t>
            </w:r>
            <w:r w:rsidRPr="00620A4B">
              <w:rPr>
                <w:rFonts w:ascii="HelveticaNeueLT Pro 55 Roman" w:hAnsi="HelveticaNeueLT Pro 55 Roman"/>
                <w:i/>
                <w:iCs/>
                <w:color w:val="000000" w:themeColor="text1"/>
                <w:sz w:val="20"/>
                <w:szCs w:val="20"/>
              </w:rPr>
              <w:t>U</w:t>
            </w:r>
            <w:r w:rsidRPr="00620A4B">
              <w:rPr>
                <w:rFonts w:ascii="HelveticaNeueLT Pro 55 Roman" w:hAnsi="HelveticaNeueLT Pro 55 Roman"/>
                <w:color w:val="000000" w:themeColor="text1"/>
                <w:sz w:val="20"/>
                <w:szCs w:val="20"/>
              </w:rPr>
              <w:t>(</w:t>
            </w:r>
            <w:r w:rsidRPr="00620A4B">
              <w:rPr>
                <w:rFonts w:ascii="HelveticaNeueLT Pro 55 Roman" w:hAnsi="HelveticaNeueLT Pro 55 Roman"/>
                <w:i/>
                <w:iCs/>
                <w:color w:val="000000" w:themeColor="text1"/>
                <w:sz w:val="20"/>
                <w:szCs w:val="20"/>
              </w:rPr>
              <w:t>I</w:t>
            </w:r>
            <w:r w:rsidRPr="00620A4B">
              <w:rPr>
                <w:rFonts w:ascii="HelveticaNeueLT Pro 55 Roman" w:hAnsi="HelveticaNeueLT Pro 55 Roman"/>
                <w:color w:val="000000" w:themeColor="text1"/>
                <w:sz w:val="20"/>
                <w:szCs w:val="20"/>
              </w:rPr>
              <w:t>)</w:t>
            </w:r>
            <w:r w:rsidRPr="00620A4B">
              <w:rPr>
                <w:rFonts w:ascii="HelveticaNeueLT Pro 55 Roman" w:eastAsia="Calibri" w:hAnsi="HelveticaNeueLT Pro 55 Roman"/>
                <w:color w:val="000000" w:themeColor="text1"/>
                <w:sz w:val="20"/>
                <w:szCs w:val="20"/>
                <w:lang w:eastAsia="en-US"/>
              </w:rPr>
              <w:t>;</w:t>
            </w:r>
          </w:p>
          <w:p w:rsidR="00DC4D19" w:rsidRPr="00620A4B" w:rsidRDefault="00DC4D19" w:rsidP="00506E57">
            <w:pPr>
              <w:pStyle w:val="Tekstpodstawowywcity"/>
              <w:spacing w:after="0" w:line="276" w:lineRule="auto"/>
              <w:ind w:left="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przedstawia i analizuje wyniki pomiarów z uwzględnieniem ich niepewności; sporządza wykres badanej zależności, dopasowuje prostą i interpretuje jej nachylenie; opisuje wyniki obserwacji; formułuje wnioski</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typowe zadania lub problemy:</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lastRenderedPageBreak/>
              <w:t xml:space="preserve">dotyczące prądu </w:t>
            </w:r>
            <w:r w:rsidRPr="00620A4B">
              <w:rPr>
                <w:rFonts w:ascii="HelveticaNeueLT Pro 55 Roman" w:hAnsi="HelveticaNeueLT Pro 55 Roman"/>
                <w:color w:val="000000" w:themeColor="text1"/>
                <w:sz w:val="20"/>
                <w:szCs w:val="20"/>
              </w:rPr>
              <w:t>elektrycznego,</w:t>
            </w:r>
            <w:r w:rsidRPr="00620A4B">
              <w:rPr>
                <w:rFonts w:ascii="HelveticaNeueLT Pro 55 Roman" w:hAnsi="HelveticaNeueLT Pro 55 Roman"/>
                <w:snapToGrid w:val="0"/>
                <w:color w:val="000000" w:themeColor="text1"/>
                <w:sz w:val="20"/>
                <w:szCs w:val="20"/>
              </w:rPr>
              <w:t xml:space="preserve"> z wykorzystaniem wzoru na natężenie prądu</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połączeń elementów w obwodach elektrycznych, z wykorzystaniem zależności między napięciami i natężeniami prądów</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Ohma</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z wykorzystaniem wzorów na </w:t>
            </w:r>
            <w:r w:rsidRPr="00620A4B">
              <w:rPr>
                <w:rFonts w:ascii="HelveticaNeueLT Pro 55 Roman" w:hAnsi="HelveticaNeueLT Pro 55 Roman"/>
                <w:color w:val="000000" w:themeColor="text1"/>
                <w:sz w:val="20"/>
                <w:szCs w:val="20"/>
              </w:rPr>
              <w:t>opór zastępczy układu oporników połączonych szeregowo lub równolegle</w:t>
            </w:r>
            <w:r w:rsidRPr="00620A4B">
              <w:rPr>
                <w:rFonts w:ascii="HelveticaNeueLT Pro 55 Roman" w:hAnsi="HelveticaNeueLT Pro 55 Roman"/>
                <w:snapToGrid w:val="0"/>
                <w:color w:val="000000" w:themeColor="text1"/>
                <w:sz w:val="20"/>
                <w:szCs w:val="20"/>
              </w:rPr>
              <w:t xml:space="preserve"> oraz prawa Ohma</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zależności oporu elektrycznego od wymiarów, rodzaju przewodnika i temperatury</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pracy i mocy prądu elektrycznego</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SEM i oporu wewnętrznego źródła napięcia</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 i z </w:t>
            </w:r>
            <w:r w:rsidRPr="00620A4B">
              <w:rPr>
                <w:rFonts w:ascii="HelveticaNeueLT Pro 55 Roman" w:hAnsi="HelveticaNeueLT Pro 55 Roman"/>
                <w:color w:val="000000" w:themeColor="text1"/>
                <w:sz w:val="20"/>
                <w:szCs w:val="20"/>
              </w:rPr>
              <w:t xml:space="preserve">wykorzystaniem praw Kirchhoffa, </w:t>
            </w:r>
          </w:p>
          <w:p w:rsidR="00DC4D19" w:rsidRPr="00620A4B" w:rsidRDefault="00DC4D19" w:rsidP="00506E57">
            <w:pPr>
              <w:spacing w:line="276" w:lineRule="auto"/>
              <w:ind w:left="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w szczególności: posługuje się tablicami fizycznymi oraz kartą </w:t>
            </w:r>
            <w:r w:rsidRPr="00620A4B">
              <w:rPr>
                <w:rFonts w:ascii="HelveticaNeueLT Pro 55 Roman" w:hAnsi="HelveticaNeueLT Pro 55 Roman"/>
                <w:color w:val="000000" w:themeColor="text1"/>
                <w:spacing w:val="-4"/>
                <w:sz w:val="20"/>
                <w:szCs w:val="20"/>
              </w:rPr>
              <w:lastRenderedPageBreak/>
              <w:t>wybranych wzorów i stałych fizykochemicznych,</w:t>
            </w:r>
            <w:r w:rsidRPr="00620A4B">
              <w:rPr>
                <w:rFonts w:ascii="HelveticaNeueLT Pro 55 Roman" w:eastAsia="Calibri" w:hAnsi="HelveticaNeueLT Pro 55 Roman"/>
                <w:color w:val="000000" w:themeColor="text1"/>
                <w:spacing w:val="-4"/>
                <w:sz w:val="20"/>
                <w:szCs w:val="20"/>
                <w:lang w:eastAsia="en-US"/>
              </w:rPr>
              <w:t xml:space="preserve"> wykonuje</w:t>
            </w:r>
            <w:r w:rsidRPr="00620A4B">
              <w:rPr>
                <w:rFonts w:ascii="HelveticaNeueLT Pro 55 Roman" w:hAnsi="HelveticaNeueLT Pro 55 Roman"/>
                <w:color w:val="000000" w:themeColor="text1"/>
                <w:spacing w:val="-4"/>
                <w:sz w:val="20"/>
                <w:szCs w:val="20"/>
              </w:rPr>
              <w:t xml:space="preserve"> obliczenia szacunkowe i analizuje otrzymany wynik;</w:t>
            </w:r>
            <w:r w:rsidRPr="00620A4B">
              <w:rPr>
                <w:rFonts w:ascii="HelveticaNeueLT Pro 55 Roman" w:hAnsi="HelveticaNeueLT Pro 55 Roman"/>
                <w:snapToGrid w:val="0"/>
                <w:color w:val="000000" w:themeColor="text1"/>
                <w:spacing w:val="-4"/>
                <w:sz w:val="20"/>
                <w:szCs w:val="20"/>
              </w:rPr>
              <w:t xml:space="preserve"> wykonuje</w:t>
            </w:r>
            <w:r w:rsidRPr="00620A4B">
              <w:rPr>
                <w:rFonts w:ascii="HelveticaNeueLT Pro 55 Roman" w:hAnsi="HelveticaNeueLT Pro 55 Roman"/>
                <w:color w:val="000000" w:themeColor="text1"/>
                <w:spacing w:val="-4"/>
                <w:sz w:val="20"/>
                <w:szCs w:val="20"/>
              </w:rPr>
              <w:t xml:space="preserve"> obliczenia, posługując się kalkulatorem;</w:t>
            </w:r>
            <w:r w:rsidRPr="00620A4B">
              <w:rPr>
                <w:rFonts w:ascii="HelveticaNeueLT Pro 55 Roman" w:hAnsi="HelveticaNeueLT Pro 55 Roman"/>
                <w:snapToGrid w:val="0"/>
                <w:color w:val="000000" w:themeColor="text1"/>
                <w:spacing w:val="-4"/>
                <w:sz w:val="20"/>
                <w:szCs w:val="20"/>
              </w:rPr>
              <w:t xml:space="preserve"> analizuje, rysuje i opisuje schematy obwodów elektrycznych; </w:t>
            </w:r>
            <w:r w:rsidRPr="00620A4B">
              <w:rPr>
                <w:rFonts w:ascii="HelveticaNeueLT Pro 55 Roman" w:hAnsi="HelveticaNeueLT Pro 55 Roman"/>
                <w:color w:val="000000" w:themeColor="text1"/>
                <w:spacing w:val="-4"/>
                <w:sz w:val="20"/>
                <w:szCs w:val="20"/>
              </w:rPr>
              <w:t xml:space="preserve">rysuje wykresy zależności </w:t>
            </w:r>
            <w:r w:rsidRPr="00620A4B">
              <w:rPr>
                <w:rFonts w:ascii="HelveticaNeueLT Pro 55 Roman" w:hAnsi="HelveticaNeueLT Pro 55 Roman"/>
                <w:i/>
                <w:iCs/>
                <w:color w:val="000000" w:themeColor="text1"/>
                <w:spacing w:val="-4"/>
                <w:sz w:val="20"/>
                <w:szCs w:val="20"/>
              </w:rPr>
              <w:t>I</w:t>
            </w:r>
            <w:r w:rsidRPr="00620A4B">
              <w:rPr>
                <w:rFonts w:ascii="HelveticaNeueLT Pro 55 Roman" w:hAnsi="HelveticaNeueLT Pro 55 Roman"/>
                <w:color w:val="000000" w:themeColor="text1"/>
                <w:spacing w:val="-4"/>
                <w:sz w:val="20"/>
                <w:szCs w:val="20"/>
              </w:rPr>
              <w:t>(</w:t>
            </w:r>
            <w:r w:rsidRPr="00620A4B">
              <w:rPr>
                <w:rFonts w:ascii="HelveticaNeueLT Pro 55 Roman" w:hAnsi="HelveticaNeueLT Pro 55 Roman"/>
                <w:i/>
                <w:iCs/>
                <w:color w:val="000000" w:themeColor="text1"/>
                <w:spacing w:val="-4"/>
                <w:sz w:val="20"/>
                <w:szCs w:val="20"/>
              </w:rPr>
              <w:t>U</w:t>
            </w:r>
            <w:r w:rsidRPr="00620A4B">
              <w:rPr>
                <w:rFonts w:ascii="HelveticaNeueLT Pro 55 Roman" w:hAnsi="HelveticaNeueLT Pro 55 Roman"/>
                <w:color w:val="000000" w:themeColor="text1"/>
                <w:spacing w:val="-4"/>
                <w:sz w:val="20"/>
                <w:szCs w:val="20"/>
              </w:rPr>
              <w:t xml:space="preserve">) dla oporników; analizuje schematy obwodów elektrycznych; </w:t>
            </w:r>
            <w:r w:rsidRPr="00620A4B">
              <w:rPr>
                <w:rFonts w:ascii="HelveticaNeueLT Pro 55 Roman" w:hAnsi="HelveticaNeueLT Pro 55 Roman"/>
                <w:snapToGrid w:val="0"/>
                <w:color w:val="000000" w:themeColor="text1"/>
                <w:spacing w:val="-4"/>
                <w:sz w:val="20"/>
                <w:szCs w:val="20"/>
              </w:rPr>
              <w:t>rysuje i interpretuje wykresy wskazanych zależności;</w:t>
            </w:r>
            <w:r w:rsidRPr="00620A4B">
              <w:rPr>
                <w:rFonts w:ascii="HelveticaNeueLT Pro 55 Roman" w:hAnsi="HelveticaNeueLT Pro 55 Roman"/>
                <w:color w:val="000000" w:themeColor="text1"/>
                <w:spacing w:val="-4"/>
                <w:sz w:val="20"/>
                <w:szCs w:val="20"/>
              </w:rPr>
              <w:t xml:space="preserve"> </w:t>
            </w:r>
            <w:r w:rsidRPr="00620A4B">
              <w:rPr>
                <w:rFonts w:ascii="HelveticaNeueLT Pro 55 Roman" w:hAnsi="HelveticaNeueLT Pro 55 Roman"/>
                <w:snapToGrid w:val="0"/>
                <w:color w:val="000000" w:themeColor="text1"/>
                <w:spacing w:val="-4"/>
                <w:sz w:val="20"/>
                <w:szCs w:val="20"/>
              </w:rPr>
              <w:t>uzasadnia odpowiedzi</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posługuje się informacjami pochodzącymi z analizy przedstawionych materiałów źródłowych, w tym tekstów popularnonaukowych, dotyczących treści działu </w:t>
            </w:r>
            <w:r w:rsidRPr="00620A4B">
              <w:rPr>
                <w:rFonts w:ascii="HelveticaNeueLT Pro 55 Roman" w:hAnsi="HelveticaNeueLT Pro 55 Roman"/>
                <w:i/>
                <w:color w:val="000000" w:themeColor="text1"/>
                <w:spacing w:val="-4"/>
                <w:sz w:val="20"/>
                <w:szCs w:val="20"/>
              </w:rPr>
              <w:t>Prąd stały</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dokonuje syntezy wiedzy z działu </w:t>
            </w:r>
            <w:r w:rsidRPr="00620A4B">
              <w:rPr>
                <w:rFonts w:ascii="HelveticaNeueLT Pro 55 Roman" w:hAnsi="HelveticaNeueLT Pro 55 Roman"/>
                <w:i/>
                <w:color w:val="000000" w:themeColor="text1"/>
                <w:sz w:val="20"/>
                <w:szCs w:val="20"/>
              </w:rPr>
              <w:t>Prąd stały</w:t>
            </w:r>
            <w:r w:rsidRPr="00620A4B">
              <w:rPr>
                <w:rFonts w:ascii="HelveticaNeueLT Pro 55 Roman" w:hAnsi="HelveticaNeueLT Pro 55 Roman"/>
                <w:color w:val="000000" w:themeColor="text1"/>
                <w:sz w:val="20"/>
                <w:szCs w:val="20"/>
              </w:rPr>
              <w:t>; przedstawia najważniejsze pojęcia, zasady i zależności</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w w:val="101"/>
                <w:sz w:val="20"/>
                <w:szCs w:val="20"/>
              </w:rPr>
            </w:pPr>
            <w:r w:rsidRPr="00620A4B">
              <w:rPr>
                <w:rFonts w:ascii="HelveticaNeueLT Pro 55 Roman" w:hAnsi="HelveticaNeueLT Pro 55 Roman"/>
                <w:snapToGrid w:val="0"/>
                <w:color w:val="000000" w:themeColor="text1"/>
                <w:spacing w:val="4"/>
                <w:w w:val="101"/>
                <w:sz w:val="20"/>
                <w:szCs w:val="20"/>
              </w:rPr>
              <w:t>odróżnia dryf elektronów od ruchu chaotycznego i rozchodzenia się pola elektrycznego w przewodniku</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uzasadnia z definicji napięcia zasadę dodawania napięć w układzie ogniw lub odbiorników połączonych szeregowo i jej związek z zasadą zachowania energii</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w w:val="101"/>
                <w:sz w:val="20"/>
                <w:szCs w:val="20"/>
              </w:rPr>
            </w:pPr>
            <w:r w:rsidRPr="00620A4B">
              <w:rPr>
                <w:rFonts w:ascii="HelveticaNeueLT Pro 55 Roman" w:hAnsi="HelveticaNeueLT Pro 55 Roman"/>
                <w:snapToGrid w:val="0"/>
                <w:color w:val="000000" w:themeColor="text1"/>
                <w:spacing w:val="4"/>
                <w:w w:val="101"/>
                <w:sz w:val="20"/>
                <w:szCs w:val="20"/>
              </w:rPr>
              <w:t>omawia zastosowania oporników i potencjometrów</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analizuje i interpretuje charakterystykę prądowo-napięciową oporników (zgodną </w:t>
            </w:r>
            <w:r w:rsidRPr="00620A4B">
              <w:rPr>
                <w:rFonts w:ascii="HelveticaNeueLT Pro 55 Roman" w:hAnsi="HelveticaNeueLT Pro 55 Roman"/>
                <w:color w:val="000000" w:themeColor="text1"/>
                <w:spacing w:val="-4"/>
                <w:sz w:val="20"/>
                <w:szCs w:val="20"/>
              </w:rPr>
              <w:lastRenderedPageBreak/>
              <w:t xml:space="preserve">z prawem Ohma), ustala zakresy wartości </w:t>
            </w:r>
            <w:r w:rsidRPr="00620A4B">
              <w:rPr>
                <w:rFonts w:ascii="HelveticaNeueLT Pro 55 Roman" w:hAnsi="HelveticaNeueLT Pro 55 Roman"/>
                <w:i/>
                <w:iCs/>
                <w:color w:val="000000" w:themeColor="text1"/>
                <w:spacing w:val="-4"/>
                <w:sz w:val="20"/>
                <w:szCs w:val="20"/>
              </w:rPr>
              <w:t>I</w:t>
            </w:r>
            <w:r w:rsidR="0017256C" w:rsidRPr="00620A4B">
              <w:rPr>
                <w:rFonts w:ascii="HelveticaNeueLT Pro 55 Roman" w:hAnsi="HelveticaNeueLT Pro 55 Roman"/>
                <w:color w:val="000000" w:themeColor="text1"/>
                <w:spacing w:val="-4"/>
                <w:sz w:val="20"/>
                <w:szCs w:val="20"/>
              </w:rPr>
              <w:t xml:space="preserve"> ,</w:t>
            </w:r>
            <w:r w:rsidRPr="00620A4B">
              <w:rPr>
                <w:rFonts w:ascii="HelveticaNeueLT Pro 55 Roman" w:hAnsi="HelveticaNeueLT Pro 55 Roman"/>
                <w:color w:val="000000" w:themeColor="text1"/>
                <w:spacing w:val="-4"/>
                <w:sz w:val="20"/>
                <w:szCs w:val="20"/>
              </w:rPr>
              <w:t> </w:t>
            </w:r>
            <w:r w:rsidRPr="00620A4B">
              <w:rPr>
                <w:rFonts w:ascii="HelveticaNeueLT Pro 55 Roman" w:hAnsi="HelveticaNeueLT Pro 55 Roman"/>
                <w:i/>
                <w:iCs/>
                <w:color w:val="000000" w:themeColor="text1"/>
                <w:spacing w:val="-4"/>
                <w:sz w:val="20"/>
                <w:szCs w:val="20"/>
              </w:rPr>
              <w:t>U</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analizuje i rysuje schematy układów oporników</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wyznacza, interpretuje i oblicza opór zastępczy układu oporników połączonych szeregowo i równolegle</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analizuje zależność oporu od wymiarów przewodnika, posługuje się pojęciem </w:t>
            </w:r>
            <w:r w:rsidRPr="00620A4B">
              <w:rPr>
                <w:rFonts w:ascii="HelveticaNeueLT Pro 55 Roman" w:hAnsi="HelveticaNeueLT Pro 55 Roman"/>
                <w:i/>
                <w:color w:val="000000" w:themeColor="text1"/>
                <w:sz w:val="20"/>
                <w:szCs w:val="20"/>
              </w:rPr>
              <w:t>oporu właściwego materiału i </w:t>
            </w:r>
            <w:r w:rsidRPr="00620A4B">
              <w:rPr>
                <w:rFonts w:ascii="HelveticaNeueLT Pro 55 Roman" w:hAnsi="HelveticaNeueLT Pro 55 Roman"/>
                <w:color w:val="000000" w:themeColor="text1"/>
                <w:sz w:val="20"/>
                <w:szCs w:val="20"/>
              </w:rPr>
              <w:t>jego jednostką</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 wyjaśnia wpływ temperatury na opór metali i półprzewodników; wyjaśnia, dlaczego żarówka nie spełnia prawa Ohma</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pacing w:val="-4"/>
                <w:w w:val="99"/>
                <w:sz w:val="20"/>
                <w:szCs w:val="20"/>
              </w:rPr>
            </w:pPr>
            <w:r w:rsidRPr="00620A4B">
              <w:rPr>
                <w:rFonts w:ascii="HelveticaNeueLT Pro 55 Roman" w:hAnsi="HelveticaNeueLT Pro 55 Roman"/>
                <w:color w:val="000000" w:themeColor="text1"/>
                <w:spacing w:val="-4"/>
                <w:w w:val="99"/>
                <w:sz w:val="20"/>
                <w:szCs w:val="20"/>
              </w:rPr>
              <w:t xml:space="preserve">analizuje charakterystykę prądowo-napięciową elementów obwodu (zgodną lub niezgodną z prawem Ohma); porównuje wykresy </w:t>
            </w:r>
            <m:oMath>
              <m:r>
                <w:rPr>
                  <w:rFonts w:ascii="Cambria Math" w:hAnsi="Cambria Math"/>
                  <w:color w:val="000000" w:themeColor="text1"/>
                  <w:spacing w:val="-4"/>
                  <w:w w:val="99"/>
                  <w:sz w:val="20"/>
                  <w:szCs w:val="20"/>
                </w:rPr>
                <m:t>ρ(T)</m:t>
              </m:r>
            </m:oMath>
            <w:r w:rsidRPr="00620A4B">
              <w:rPr>
                <w:rFonts w:ascii="HelveticaNeueLT Pro 55 Roman" w:hAnsi="HelveticaNeueLT Pro 55 Roman"/>
                <w:color w:val="000000" w:themeColor="text1"/>
                <w:spacing w:val="-4"/>
                <w:w w:val="99"/>
                <w:sz w:val="20"/>
                <w:szCs w:val="20"/>
              </w:rPr>
              <w:t xml:space="preserve"> dla przewodnika, półprzewodnika i nadprzewodnika</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wyjaśnia wyniki obserwacji doświadczalnego badania zależności jasności świecenia żarówek o różnych napięciach znamionowych od sposobu ich połączenia</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wyjaśnia, kiedy wykorzystujemy związek mocy wydzielonej na oporniku (ciepła Joule’a Lenza) z natężeniem prądu i oporem, a kiedy – z napięciem i oporem</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doświadczalnie wyznacza SEM i opór wewnętrzny źródła napięcia, sporządza i interpretuje wykres zależności </w:t>
            </w:r>
            <w:r w:rsidRPr="00620A4B">
              <w:rPr>
                <w:rFonts w:ascii="HelveticaNeueLT Pro 55 Roman" w:hAnsi="HelveticaNeueLT Pro 55 Roman"/>
                <w:i/>
                <w:iCs/>
                <w:color w:val="000000" w:themeColor="text1"/>
                <w:sz w:val="20"/>
                <w:szCs w:val="20"/>
              </w:rPr>
              <w:t>U</w:t>
            </w:r>
            <w:r w:rsidRPr="00620A4B">
              <w:rPr>
                <w:rFonts w:ascii="HelveticaNeueLT Pro 55 Roman" w:hAnsi="HelveticaNeueLT Pro 55 Roman"/>
                <w:color w:val="000000" w:themeColor="text1"/>
                <w:sz w:val="20"/>
                <w:szCs w:val="20"/>
              </w:rPr>
              <w:t>(</w:t>
            </w:r>
            <w:r w:rsidRPr="00620A4B">
              <w:rPr>
                <w:rFonts w:ascii="HelveticaNeueLT Pro 55 Roman" w:hAnsi="HelveticaNeueLT Pro 55 Roman"/>
                <w:i/>
                <w:iCs/>
                <w:color w:val="000000" w:themeColor="text1"/>
                <w:sz w:val="20"/>
                <w:szCs w:val="20"/>
              </w:rPr>
              <w:t>I</w:t>
            </w:r>
            <w:r w:rsidRPr="00620A4B">
              <w:rPr>
                <w:rFonts w:ascii="HelveticaNeueLT Pro 55 Roman" w:hAnsi="HelveticaNeueLT Pro 55 Roman"/>
                <w:color w:val="000000" w:themeColor="text1"/>
                <w:sz w:val="20"/>
                <w:szCs w:val="20"/>
              </w:rPr>
              <w:t>) z uwzględnieniem niepewności pomiarów, określa współczynnik kierunkowy</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 xml:space="preserve">interpretuje </w:t>
            </w:r>
            <w:r w:rsidRPr="00620A4B">
              <w:rPr>
                <w:rFonts w:ascii="HelveticaNeueLT Pro 55 Roman" w:hAnsi="HelveticaNeueLT Pro 55 Roman"/>
                <w:snapToGrid w:val="0"/>
                <w:color w:val="000000" w:themeColor="text1"/>
                <w:spacing w:val="5"/>
                <w:sz w:val="20"/>
                <w:szCs w:val="20"/>
              </w:rPr>
              <w:t>prawo Ohma dla obwodu zamkniętego, stosuje to prawo do wyjaśniania zjawisk</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interpretuje nachylenie zależności </w:t>
            </w:r>
            <w:r w:rsidRPr="00620A4B">
              <w:rPr>
                <w:rFonts w:ascii="HelveticaNeueLT Pro 55 Roman" w:hAnsi="HelveticaNeueLT Pro 55 Roman"/>
                <w:i/>
                <w:iCs/>
                <w:color w:val="000000" w:themeColor="text1"/>
                <w:sz w:val="20"/>
                <w:szCs w:val="20"/>
              </w:rPr>
              <w:t>U</w:t>
            </w:r>
            <w:r w:rsidRPr="00620A4B">
              <w:rPr>
                <w:rFonts w:ascii="HelveticaNeueLT Pro 55 Roman" w:hAnsi="HelveticaNeueLT Pro 55 Roman"/>
                <w:color w:val="000000" w:themeColor="text1"/>
                <w:sz w:val="20"/>
                <w:szCs w:val="20"/>
              </w:rPr>
              <w:t>(</w:t>
            </w:r>
            <w:r w:rsidRPr="00620A4B">
              <w:rPr>
                <w:rFonts w:ascii="HelveticaNeueLT Pro 55 Roman" w:hAnsi="HelveticaNeueLT Pro 55 Roman"/>
                <w:i/>
                <w:iCs/>
                <w:color w:val="000000" w:themeColor="text1"/>
                <w:sz w:val="20"/>
                <w:szCs w:val="20"/>
              </w:rPr>
              <w:t>I</w:t>
            </w:r>
            <w:r w:rsidRPr="00620A4B">
              <w:rPr>
                <w:rFonts w:ascii="HelveticaNeueLT Pro 55 Roman" w:hAnsi="HelveticaNeueLT Pro 55 Roman"/>
                <w:color w:val="000000" w:themeColor="text1"/>
                <w:sz w:val="20"/>
                <w:szCs w:val="20"/>
              </w:rPr>
              <w:t xml:space="preserve">), uwzględniającej SEM ogniwa i jego opór wewnętrzny, i punkty przecięcia prostej z osiami; analizuje zależność </w:t>
            </w:r>
            <w:r w:rsidRPr="00620A4B">
              <w:rPr>
                <w:rFonts w:ascii="HelveticaNeueLT Pro 55 Roman" w:hAnsi="HelveticaNeueLT Pro 55 Roman"/>
                <w:i/>
                <w:iCs/>
                <w:color w:val="000000" w:themeColor="text1"/>
                <w:sz w:val="20"/>
                <w:szCs w:val="20"/>
              </w:rPr>
              <w:t>I</w:t>
            </w:r>
            <w:r w:rsidRPr="00620A4B">
              <w:rPr>
                <w:rFonts w:ascii="HelveticaNeueLT Pro 55 Roman" w:hAnsi="HelveticaNeueLT Pro 55 Roman"/>
                <w:color w:val="000000" w:themeColor="text1"/>
                <w:sz w:val="20"/>
                <w:szCs w:val="20"/>
              </w:rPr>
              <w:t>(</w:t>
            </w:r>
            <w:r w:rsidRPr="00620A4B">
              <w:rPr>
                <w:rFonts w:ascii="HelveticaNeueLT Pro 55 Roman" w:hAnsi="HelveticaNeueLT Pro 55 Roman"/>
                <w:i/>
                <w:iCs/>
                <w:color w:val="000000" w:themeColor="text1"/>
                <w:sz w:val="20"/>
                <w:szCs w:val="20"/>
              </w:rPr>
              <w:t>U</w:t>
            </w:r>
            <w:r w:rsidRPr="00620A4B">
              <w:rPr>
                <w:rFonts w:ascii="HelveticaNeueLT Pro 55 Roman" w:hAnsi="HelveticaNeueLT Pro 55 Roman"/>
                <w:color w:val="000000" w:themeColor="text1"/>
                <w:sz w:val="20"/>
                <w:szCs w:val="20"/>
              </w:rPr>
              <w:t>)</w:t>
            </w:r>
          </w:p>
          <w:p w:rsidR="00DC4D19" w:rsidRPr="00620A4B" w:rsidRDefault="00DC4D19" w:rsidP="00914B3F">
            <w:pPr>
              <w:numPr>
                <w:ilvl w:val="0"/>
                <w:numId w:val="6"/>
              </w:numPr>
              <w:tabs>
                <w:tab w:val="clear" w:pos="360"/>
              </w:tabs>
              <w:spacing w:line="264"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analizuje, czy wykonać  dodawanie, czy  odejmowanie napięć w obwodzie z uwzględnieniem źródeł i odbiorników energii; interpretuje drugie prawo Kirchhoffa jako przykład zasady zachowania energii i stosuje je do wyjaśniania zjawisk i obliczeń</w:t>
            </w:r>
          </w:p>
          <w:p w:rsidR="00DC4D19" w:rsidRPr="00620A4B" w:rsidRDefault="00DC4D19" w:rsidP="00914B3F">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na wybranym przykładzie opisuje zastosowanie praw Kirchhoffa w obliczeniach</w:t>
            </w:r>
            <w:r w:rsidRPr="00620A4B">
              <w:rPr>
                <w:rFonts w:ascii="HelveticaNeueLT Pro 55 Roman" w:hAnsi="HelveticaNeueLT Pro 55 Roman"/>
                <w:snapToGrid w:val="0"/>
                <w:color w:val="000000" w:themeColor="text1"/>
                <w:sz w:val="20"/>
                <w:szCs w:val="20"/>
              </w:rPr>
              <w:t xml:space="preserve"> dotyczących obwodów elektrycznych </w:t>
            </w:r>
            <w:r w:rsidRPr="00620A4B">
              <w:rPr>
                <w:rFonts w:ascii="HelveticaNeueLT Pro 55 Roman" w:hAnsi="HelveticaNeueLT Pro 55 Roman"/>
                <w:color w:val="000000" w:themeColor="text1"/>
                <w:sz w:val="20"/>
                <w:szCs w:val="20"/>
              </w:rPr>
              <w:t xml:space="preserve"> </w:t>
            </w:r>
          </w:p>
          <w:p w:rsidR="00DC4D19" w:rsidRPr="00620A4B" w:rsidRDefault="00DC4D19" w:rsidP="00914B3F">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planuje i modyfikuje przebieg doświadczeń (formułuje hipotezy i prezentuje kroki niezbędne do ich weryfikacji): </w:t>
            </w:r>
          </w:p>
          <w:p w:rsidR="00DC4D19" w:rsidRPr="00620A4B" w:rsidRDefault="00DC4D19" w:rsidP="00914B3F">
            <w:pPr>
              <w:numPr>
                <w:ilvl w:val="0"/>
                <w:numId w:val="19"/>
              </w:numPr>
              <w:tabs>
                <w:tab w:val="clear" w:pos="700"/>
              </w:tabs>
              <w:spacing w:line="288"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b/>
                <w:bCs/>
                <w:color w:val="000000" w:themeColor="text1"/>
                <w:spacing w:val="-4"/>
                <w:sz w:val="20"/>
                <w:szCs w:val="20"/>
              </w:rPr>
              <w:t>demonstracji pierwszego prawa Kirchhoffa</w:t>
            </w:r>
            <w:r w:rsidRPr="00620A4B">
              <w:rPr>
                <w:rFonts w:ascii="HelveticaNeueLT Pro 55 Roman" w:hAnsi="HelveticaNeueLT Pro 55 Roman"/>
                <w:color w:val="000000" w:themeColor="text1"/>
                <w:spacing w:val="-4"/>
                <w:sz w:val="20"/>
                <w:szCs w:val="20"/>
              </w:rPr>
              <w:t xml:space="preserve">; </w:t>
            </w:r>
            <w:r w:rsidRPr="00620A4B">
              <w:rPr>
                <w:rFonts w:ascii="HelveticaNeueLT Pro 55 Roman" w:hAnsi="HelveticaNeueLT Pro 55 Roman"/>
                <w:b/>
                <w:bCs/>
                <w:color w:val="000000" w:themeColor="text1"/>
                <w:spacing w:val="-4"/>
                <w:sz w:val="20"/>
                <w:szCs w:val="20"/>
              </w:rPr>
              <w:t>badania dodawania napięć w układzie ogniw połączonych szeregowo</w:t>
            </w:r>
          </w:p>
          <w:p w:rsidR="00DC4D19" w:rsidRPr="00620A4B" w:rsidRDefault="00DC4D19" w:rsidP="00914B3F">
            <w:pPr>
              <w:numPr>
                <w:ilvl w:val="0"/>
                <w:numId w:val="19"/>
              </w:numPr>
              <w:tabs>
                <w:tab w:val="clear" w:pos="700"/>
              </w:tabs>
              <w:spacing w:line="288"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badania zależności między natężeniem prądu a napięciem dla opornika,</w:t>
            </w:r>
            <w:r w:rsidRPr="00620A4B">
              <w:rPr>
                <w:rFonts w:ascii="HelveticaNeueLT Pro 55 Roman" w:hAnsi="HelveticaNeueLT Pro 55 Roman"/>
                <w:b/>
                <w:bCs/>
                <w:color w:val="000000" w:themeColor="text1"/>
                <w:spacing w:val="-4"/>
                <w:sz w:val="20"/>
                <w:szCs w:val="20"/>
              </w:rPr>
              <w:t xml:space="preserve"> </w:t>
            </w:r>
            <w:r w:rsidRPr="00620A4B">
              <w:rPr>
                <w:rFonts w:ascii="HelveticaNeueLT Pro 55 Roman" w:hAnsi="HelveticaNeueLT Pro 55 Roman"/>
                <w:color w:val="000000" w:themeColor="text1"/>
                <w:spacing w:val="-4"/>
                <w:sz w:val="20"/>
                <w:szCs w:val="20"/>
              </w:rPr>
              <w:t>zbudowania potencjometru i sprawdzania jego działania</w:t>
            </w:r>
          </w:p>
          <w:p w:rsidR="00DC4D19" w:rsidRPr="00620A4B" w:rsidRDefault="00DC4D19" w:rsidP="00914B3F">
            <w:pPr>
              <w:pStyle w:val="Tekstpodstawowywcity2"/>
              <w:spacing w:after="0" w:line="288"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oraz sporządza wykres badanej zależności, uwzględniając niepewności pomiarów </w:t>
            </w:r>
          </w:p>
          <w:p w:rsidR="00DC4D19" w:rsidRPr="00620A4B" w:rsidRDefault="00DC4D19" w:rsidP="00914B3F">
            <w:pPr>
              <w:numPr>
                <w:ilvl w:val="0"/>
                <w:numId w:val="6"/>
              </w:numPr>
              <w:tabs>
                <w:tab w:val="clear" w:pos="360"/>
              </w:tabs>
              <w:spacing w:line="288" w:lineRule="auto"/>
              <w:ind w:left="164" w:hanging="164"/>
              <w:rPr>
                <w:rFonts w:ascii="HelveticaNeueLT Pro 55 Roman" w:hAnsi="HelveticaNeueLT Pro 55 Roman"/>
                <w:color w:val="000000" w:themeColor="text1"/>
                <w:spacing w:val="-5"/>
                <w:w w:val="97"/>
                <w:sz w:val="20"/>
                <w:szCs w:val="20"/>
              </w:rPr>
            </w:pPr>
            <w:r w:rsidRPr="00620A4B">
              <w:rPr>
                <w:rFonts w:ascii="HelveticaNeueLT Pro 55 Roman" w:hAnsi="HelveticaNeueLT Pro 55 Roman"/>
                <w:color w:val="000000" w:themeColor="text1"/>
                <w:spacing w:val="-5"/>
                <w:w w:val="97"/>
                <w:sz w:val="20"/>
                <w:szCs w:val="20"/>
              </w:rPr>
              <w:t xml:space="preserve">rozwiązuje złożone (typowe) zadania lub problemy: </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pacing w:val="-2"/>
                <w:sz w:val="20"/>
                <w:szCs w:val="20"/>
              </w:rPr>
            </w:pPr>
            <w:r w:rsidRPr="00620A4B">
              <w:rPr>
                <w:rFonts w:ascii="HelveticaNeueLT Pro 55 Roman" w:hAnsi="HelveticaNeueLT Pro 55 Roman"/>
                <w:snapToGrid w:val="0"/>
                <w:color w:val="000000" w:themeColor="text1"/>
                <w:spacing w:val="-2"/>
                <w:sz w:val="20"/>
                <w:szCs w:val="20"/>
              </w:rPr>
              <w:t xml:space="preserve">dotyczące prądu </w:t>
            </w:r>
            <w:r w:rsidRPr="00620A4B">
              <w:rPr>
                <w:rFonts w:ascii="HelveticaNeueLT Pro 55 Roman" w:hAnsi="HelveticaNeueLT Pro 55 Roman"/>
                <w:color w:val="000000" w:themeColor="text1"/>
                <w:spacing w:val="-2"/>
                <w:sz w:val="20"/>
                <w:szCs w:val="20"/>
              </w:rPr>
              <w:t>elektrycznego,</w:t>
            </w:r>
            <w:r w:rsidRPr="00620A4B">
              <w:rPr>
                <w:rFonts w:ascii="HelveticaNeueLT Pro 55 Roman" w:hAnsi="HelveticaNeueLT Pro 55 Roman"/>
                <w:snapToGrid w:val="0"/>
                <w:color w:val="000000" w:themeColor="text1"/>
                <w:spacing w:val="-2"/>
                <w:sz w:val="20"/>
                <w:szCs w:val="20"/>
              </w:rPr>
              <w:t xml:space="preserve"> z wykorzystaniem wzoru na natężenie prądu</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dotyczące połączeń elementów w obwodach elektrycznych, z wykorzystaniem zależności </w:t>
            </w:r>
            <w:r w:rsidRPr="00620A4B">
              <w:rPr>
                <w:rFonts w:ascii="HelveticaNeueLT Pro 55 Roman" w:hAnsi="HelveticaNeueLT Pro 55 Roman"/>
                <w:snapToGrid w:val="0"/>
                <w:color w:val="000000" w:themeColor="text1"/>
                <w:spacing w:val="-4"/>
                <w:sz w:val="20"/>
                <w:szCs w:val="20"/>
              </w:rPr>
              <w:lastRenderedPageBreak/>
              <w:t>między napięciami i natężeniami prądów</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z wykorzystaniem</w:t>
            </w:r>
            <w:r w:rsidRPr="00620A4B">
              <w:rPr>
                <w:rFonts w:ascii="HelveticaNeueLT Pro 55 Roman" w:hAnsi="HelveticaNeueLT Pro 55 Roman"/>
                <w:color w:val="000000" w:themeColor="text1"/>
                <w:spacing w:val="-4"/>
                <w:sz w:val="20"/>
                <w:szCs w:val="20"/>
              </w:rPr>
              <w:t xml:space="preserve"> prawa Ohma </w:t>
            </w:r>
            <w:r w:rsidRPr="00620A4B">
              <w:rPr>
                <w:rFonts w:ascii="HelveticaNeueLT Pro 55 Roman" w:hAnsi="HelveticaNeueLT Pro 55 Roman"/>
                <w:snapToGrid w:val="0"/>
                <w:color w:val="000000" w:themeColor="text1"/>
                <w:spacing w:val="-4"/>
                <w:sz w:val="20"/>
                <w:szCs w:val="20"/>
              </w:rPr>
              <w:t xml:space="preserve">oraz wzorów na </w:t>
            </w:r>
            <w:r w:rsidRPr="00620A4B">
              <w:rPr>
                <w:rFonts w:ascii="HelveticaNeueLT Pro 55 Roman" w:hAnsi="HelveticaNeueLT Pro 55 Roman"/>
                <w:color w:val="000000" w:themeColor="text1"/>
                <w:spacing w:val="-4"/>
                <w:sz w:val="20"/>
                <w:szCs w:val="20"/>
              </w:rPr>
              <w:t>opór zastępczy układu oporników połączonych szeregowo lub równolegle</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zależności oporu elektrycznego od wymiarów, rodzaju przewodnika i temperatury</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pracy i mocy prądu elektrycznego</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SEM i oporu wewnętrznego źródła napięcia</w:t>
            </w:r>
          </w:p>
          <w:p w:rsidR="00DC4D19" w:rsidRPr="00620A4B" w:rsidRDefault="00DC4D19" w:rsidP="00914B3F">
            <w:pPr>
              <w:numPr>
                <w:ilvl w:val="0"/>
                <w:numId w:val="14"/>
              </w:numPr>
              <w:tabs>
                <w:tab w:val="clear" w:pos="700"/>
              </w:tabs>
              <w:spacing w:line="28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 i z </w:t>
            </w:r>
            <w:r w:rsidRPr="00620A4B">
              <w:rPr>
                <w:rFonts w:ascii="HelveticaNeueLT Pro 55 Roman" w:hAnsi="HelveticaNeueLT Pro 55 Roman"/>
                <w:color w:val="000000" w:themeColor="text1"/>
                <w:sz w:val="20"/>
                <w:szCs w:val="20"/>
              </w:rPr>
              <w:t>wykorzystaniem praw Kirchhoffa</w:t>
            </w:r>
          </w:p>
          <w:p w:rsidR="00DC4D19" w:rsidRPr="00620A4B" w:rsidRDefault="00DC4D19" w:rsidP="00914B3F">
            <w:pPr>
              <w:spacing w:line="288"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oraz: </w:t>
            </w:r>
            <w:r w:rsidRPr="00620A4B">
              <w:rPr>
                <w:rFonts w:ascii="HelveticaNeueLT Pro 55 Roman" w:hAnsi="HelveticaNeueLT Pro 55 Roman"/>
                <w:snapToGrid w:val="0"/>
                <w:color w:val="000000" w:themeColor="text1"/>
                <w:sz w:val="20"/>
                <w:szCs w:val="20"/>
              </w:rPr>
              <w:t>sporządza i interpretuje wykresy z </w:t>
            </w:r>
            <w:r w:rsidRPr="00620A4B">
              <w:rPr>
                <w:rFonts w:ascii="HelveticaNeueLT Pro 55 Roman" w:hAnsi="HelveticaNeueLT Pro 55 Roman"/>
                <w:color w:val="000000" w:themeColor="text1"/>
                <w:sz w:val="20"/>
                <w:szCs w:val="20"/>
              </w:rPr>
              <w:t>uwzględnieniem niepewności pomiaru; uzasadnia odpowiedzi, stwierdzenia i rozwiązania; ilustruje graficznie podane zależności; analizuje otrzymany wynik</w:t>
            </w:r>
          </w:p>
          <w:p w:rsidR="00DC4D19" w:rsidRPr="00620A4B" w:rsidRDefault="00DC4D19" w:rsidP="00914B3F">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informacjami pochodzącymi z analizy</w:t>
            </w:r>
            <w:r w:rsidR="0017256C" w:rsidRPr="00620A4B">
              <w:rPr>
                <w:rFonts w:ascii="HelveticaNeueLT Pro 55 Roman" w:hAnsi="HelveticaNeueLT Pro 55 Roman"/>
                <w:color w:val="000000" w:themeColor="text1"/>
                <w:sz w:val="20"/>
                <w:szCs w:val="20"/>
              </w:rPr>
              <w:t xml:space="preserve"> materiałów źródłowych lub z I</w:t>
            </w:r>
            <w:r w:rsidR="00C91543" w:rsidRPr="00620A4B">
              <w:rPr>
                <w:rFonts w:ascii="HelveticaNeueLT Pro 55 Roman" w:hAnsi="HelveticaNeueLT Pro 55 Roman"/>
                <w:color w:val="000000" w:themeColor="text1"/>
                <w:sz w:val="20"/>
                <w:szCs w:val="20"/>
              </w:rPr>
              <w:t xml:space="preserve">nternetu, </w:t>
            </w:r>
            <w:r w:rsidRPr="00620A4B">
              <w:rPr>
                <w:rFonts w:ascii="HelveticaNeueLT Pro 55 Roman" w:hAnsi="HelveticaNeueLT Pro 55 Roman"/>
                <w:color w:val="000000" w:themeColor="text1"/>
                <w:sz w:val="20"/>
                <w:szCs w:val="20"/>
              </w:rPr>
              <w:t xml:space="preserve"> które dotyczą </w:t>
            </w:r>
            <w:r w:rsidRPr="00620A4B">
              <w:rPr>
                <w:rFonts w:ascii="HelveticaNeueLT Pro 55 Roman" w:hAnsi="HelveticaNeueLT Pro 55 Roman"/>
                <w:color w:val="000000" w:themeColor="text1"/>
                <w:sz w:val="20"/>
                <w:szCs w:val="20"/>
              </w:rPr>
              <w:lastRenderedPageBreak/>
              <w:t>przewodnictwa elektrycznego oraz wykorzystania zależności oporu od wymiarów przewodnika, oporu właściwego i temperatury</w:t>
            </w:r>
          </w:p>
          <w:p w:rsidR="00DC4D19" w:rsidRPr="00620A4B" w:rsidRDefault="00DC4D19" w:rsidP="00914B3F">
            <w:pPr>
              <w:numPr>
                <w:ilvl w:val="0"/>
                <w:numId w:val="6"/>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wyszukuje i analizuje materiały źródłowe, w tym teksty popularnonaukowe, dotyczące treści działu </w:t>
            </w:r>
            <w:r w:rsidRPr="00620A4B">
              <w:rPr>
                <w:rFonts w:ascii="HelveticaNeueLT Pro 55 Roman" w:hAnsi="HelveticaNeueLT Pro 55 Roman"/>
                <w:i/>
                <w:color w:val="000000" w:themeColor="text1"/>
                <w:sz w:val="20"/>
                <w:szCs w:val="20"/>
              </w:rPr>
              <w:t>Prąd stały</w:t>
            </w:r>
            <w:r w:rsidRPr="00620A4B">
              <w:rPr>
                <w:rFonts w:ascii="HelveticaNeueLT Pro 55 Roman" w:hAnsi="HelveticaNeueLT Pro 55 Roman"/>
                <w:color w:val="000000" w:themeColor="text1"/>
                <w:sz w:val="20"/>
                <w:szCs w:val="20"/>
              </w:rPr>
              <w:t>; posługuje się informacjami pochodzącymi z analizy tych materiałów</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5"/>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planuje i modyfikuje przebieg wybranych doświadczeń, w szczególności </w:t>
            </w:r>
            <w:r w:rsidRPr="00620A4B">
              <w:rPr>
                <w:rFonts w:ascii="HelveticaNeueLT Pro 55 Roman" w:hAnsi="HelveticaNeueLT Pro 55 Roman"/>
                <w:b/>
                <w:bCs/>
                <w:color w:val="000000" w:themeColor="text1"/>
                <w:spacing w:val="-4"/>
                <w:sz w:val="20"/>
                <w:szCs w:val="20"/>
              </w:rPr>
              <w:t>badania charakterystyki prądowo-napięciowej żarówki</w:t>
            </w:r>
            <w:r w:rsidRPr="00620A4B">
              <w:rPr>
                <w:rFonts w:ascii="HelveticaNeueLT Pro 55 Roman" w:hAnsi="HelveticaNeueLT Pro 55 Roman"/>
                <w:color w:val="000000" w:themeColor="text1"/>
                <w:spacing w:val="-4"/>
                <w:sz w:val="20"/>
                <w:szCs w:val="20"/>
              </w:rPr>
              <w:t xml:space="preserve"> i grafitu</w:t>
            </w:r>
          </w:p>
          <w:p w:rsidR="00DC4D19" w:rsidRPr="00620A4B" w:rsidRDefault="00DC4D19" w:rsidP="00927149">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złożone zadania lub problemy: </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prądu </w:t>
            </w:r>
            <w:r w:rsidRPr="00620A4B">
              <w:rPr>
                <w:rFonts w:ascii="HelveticaNeueLT Pro 55 Roman" w:hAnsi="HelveticaNeueLT Pro 55 Roman"/>
                <w:color w:val="000000" w:themeColor="text1"/>
                <w:sz w:val="20"/>
                <w:szCs w:val="20"/>
              </w:rPr>
              <w:t>elektrycznego,</w:t>
            </w:r>
            <w:r w:rsidRPr="00620A4B">
              <w:rPr>
                <w:rFonts w:ascii="HelveticaNeueLT Pro 55 Roman" w:hAnsi="HelveticaNeueLT Pro 55 Roman"/>
                <w:snapToGrid w:val="0"/>
                <w:color w:val="000000" w:themeColor="text1"/>
                <w:sz w:val="20"/>
                <w:szCs w:val="20"/>
              </w:rPr>
              <w:t xml:space="preserve"> z wykorzystaniem wzoru na natężenie prądu</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połączeń elementów w obwodach elektrycznych, z wykorzystaniem zależności </w:t>
            </w:r>
            <w:r w:rsidRPr="00620A4B">
              <w:rPr>
                <w:rFonts w:ascii="HelveticaNeueLT Pro 55 Roman" w:hAnsi="HelveticaNeueLT Pro 55 Roman"/>
                <w:snapToGrid w:val="0"/>
                <w:color w:val="000000" w:themeColor="text1"/>
                <w:sz w:val="20"/>
                <w:szCs w:val="20"/>
              </w:rPr>
              <w:lastRenderedPageBreak/>
              <w:t>między napięciami i natężeniami prądów</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Ohma</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z wykorzystaniem wzorów na </w:t>
            </w:r>
            <w:r w:rsidRPr="00620A4B">
              <w:rPr>
                <w:rFonts w:ascii="HelveticaNeueLT Pro 55 Roman" w:hAnsi="HelveticaNeueLT Pro 55 Roman"/>
                <w:color w:val="000000" w:themeColor="text1"/>
                <w:sz w:val="20"/>
                <w:szCs w:val="20"/>
              </w:rPr>
              <w:t>opór zastępczy układu oporników połączonych szeregowo lub równolegle</w:t>
            </w:r>
            <w:r w:rsidRPr="00620A4B">
              <w:rPr>
                <w:rFonts w:ascii="HelveticaNeueLT Pro 55 Roman" w:hAnsi="HelveticaNeueLT Pro 55 Roman"/>
                <w:snapToGrid w:val="0"/>
                <w:color w:val="000000" w:themeColor="text1"/>
                <w:sz w:val="20"/>
                <w:szCs w:val="20"/>
              </w:rPr>
              <w:t xml:space="preserve"> oraz prawa Ohma</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zależności oporu elektrycznego od wymiarów, rodzaju przewodnika i temperatury</w:t>
            </w:r>
          </w:p>
          <w:p w:rsidR="00DC4D19" w:rsidRPr="00620A4B" w:rsidRDefault="00DC4D19" w:rsidP="00573155">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pracy i mocy prądu elektrycznego</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SEM i oporu wewnętrznego źródła napięcia</w:t>
            </w:r>
          </w:p>
          <w:p w:rsidR="00DC4D19" w:rsidRPr="00620A4B" w:rsidRDefault="00DC4D19" w:rsidP="00573155">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 i z </w:t>
            </w:r>
            <w:r w:rsidRPr="00620A4B">
              <w:rPr>
                <w:rFonts w:ascii="HelveticaNeueLT Pro 55 Roman" w:hAnsi="HelveticaNeueLT Pro 55 Roman"/>
                <w:color w:val="000000" w:themeColor="text1"/>
                <w:sz w:val="20"/>
                <w:szCs w:val="20"/>
              </w:rPr>
              <w:t>wykorzystaniem praw Kirchhoffa</w:t>
            </w:r>
          </w:p>
          <w:p w:rsidR="00DC4D19" w:rsidRPr="00620A4B" w:rsidRDefault="00DC4D19" w:rsidP="00573155">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oraz: projektuje i analizuje układy elektryczne, rysuje ich schematy; </w:t>
            </w:r>
            <w:r w:rsidRPr="00620A4B">
              <w:rPr>
                <w:rFonts w:ascii="HelveticaNeueLT Pro 55 Roman" w:hAnsi="HelveticaNeueLT Pro 55 Roman"/>
                <w:color w:val="000000" w:themeColor="text1"/>
                <w:sz w:val="20"/>
                <w:szCs w:val="20"/>
              </w:rPr>
              <w:t>wykazuje poprawność podanych zależności</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planuje, realizuje i prezentuje własny projekt związany z treściami działu </w:t>
            </w:r>
            <w:r w:rsidRPr="00620A4B">
              <w:rPr>
                <w:rFonts w:ascii="HelveticaNeueLT Pro 55 Roman" w:hAnsi="HelveticaNeueLT Pro 55 Roman"/>
                <w:i/>
                <w:color w:val="000000" w:themeColor="text1"/>
                <w:sz w:val="20"/>
                <w:szCs w:val="20"/>
              </w:rPr>
              <w:t>Prąd stały</w:t>
            </w:r>
            <w:r w:rsidRPr="00620A4B">
              <w:rPr>
                <w:rFonts w:ascii="HelveticaNeueLT Pro 55 Roman" w:hAnsi="HelveticaNeueLT Pro 55 Roman"/>
                <w:color w:val="000000" w:themeColor="text1"/>
                <w:sz w:val="20"/>
                <w:szCs w:val="20"/>
              </w:rPr>
              <w:t>; formułuje i weryfikuje hipotezy</w:t>
            </w:r>
          </w:p>
        </w:tc>
        <w:tc>
          <w:tcPr>
            <w:tcW w:w="2101" w:type="dxa"/>
            <w:shd w:val="clear" w:color="auto" w:fill="F4F8EC"/>
          </w:tcPr>
          <w:p w:rsidR="00DC4D19" w:rsidRPr="00620A4B" w:rsidRDefault="007A7213"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4624A4" w:rsidRPr="00620A4B" w:rsidRDefault="004624A4" w:rsidP="004624A4">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nietypowe, zadania lub problemy: </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prądu </w:t>
            </w:r>
            <w:r w:rsidRPr="00620A4B">
              <w:rPr>
                <w:rFonts w:ascii="HelveticaNeueLT Pro 55 Roman" w:hAnsi="HelveticaNeueLT Pro 55 Roman"/>
                <w:color w:val="000000" w:themeColor="text1"/>
                <w:sz w:val="20"/>
                <w:szCs w:val="20"/>
              </w:rPr>
              <w:t>elektrycznego,</w:t>
            </w:r>
            <w:r w:rsidRPr="00620A4B">
              <w:rPr>
                <w:rFonts w:ascii="HelveticaNeueLT Pro 55 Roman" w:hAnsi="HelveticaNeueLT Pro 55 Roman"/>
                <w:snapToGrid w:val="0"/>
                <w:color w:val="000000" w:themeColor="text1"/>
                <w:sz w:val="20"/>
                <w:szCs w:val="20"/>
              </w:rPr>
              <w:t xml:space="preserve"> z wykorzystaniem wzoru na natężenie prądu</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połączeń elementów w obwodach elektrycznych, z wykorzystaniem zależności między napięciami </w:t>
            </w:r>
            <w:r w:rsidRPr="00620A4B">
              <w:rPr>
                <w:rFonts w:ascii="HelveticaNeueLT Pro 55 Roman" w:hAnsi="HelveticaNeueLT Pro 55 Roman"/>
                <w:snapToGrid w:val="0"/>
                <w:color w:val="000000" w:themeColor="text1"/>
                <w:sz w:val="20"/>
                <w:szCs w:val="20"/>
              </w:rPr>
              <w:lastRenderedPageBreak/>
              <w:t>i natężeniami prądów</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w:t>
            </w:r>
            <w:r w:rsidRPr="00620A4B">
              <w:rPr>
                <w:rFonts w:ascii="HelveticaNeueLT Pro 55 Roman" w:hAnsi="HelveticaNeueLT Pro 55 Roman"/>
                <w:color w:val="000000" w:themeColor="text1"/>
                <w:sz w:val="20"/>
                <w:szCs w:val="20"/>
              </w:rPr>
              <w:t xml:space="preserve"> prawa Ohma</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z wykorzystaniem wzorów na </w:t>
            </w:r>
            <w:r w:rsidRPr="00620A4B">
              <w:rPr>
                <w:rFonts w:ascii="HelveticaNeueLT Pro 55 Roman" w:hAnsi="HelveticaNeueLT Pro 55 Roman"/>
                <w:color w:val="000000" w:themeColor="text1"/>
                <w:sz w:val="20"/>
                <w:szCs w:val="20"/>
              </w:rPr>
              <w:t>opór zastępczy układu oporników połączonych szeregowo lub równolegle</w:t>
            </w:r>
            <w:r w:rsidRPr="00620A4B">
              <w:rPr>
                <w:rFonts w:ascii="HelveticaNeueLT Pro 55 Roman" w:hAnsi="HelveticaNeueLT Pro 55 Roman"/>
                <w:snapToGrid w:val="0"/>
                <w:color w:val="000000" w:themeColor="text1"/>
                <w:sz w:val="20"/>
                <w:szCs w:val="20"/>
              </w:rPr>
              <w:t xml:space="preserve"> oraz prawa Ohma</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zależności oporu elektrycznego od wymiarów, rodzaju przewodnika i temperatury</w:t>
            </w:r>
          </w:p>
          <w:p w:rsidR="004624A4" w:rsidRPr="00620A4B" w:rsidRDefault="004624A4" w:rsidP="004624A4">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pracy i mocy prądu elektrycznego</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dotyczące </w:t>
            </w:r>
            <w:r w:rsidRPr="00620A4B">
              <w:rPr>
                <w:rFonts w:ascii="HelveticaNeueLT Pro 55 Roman" w:hAnsi="HelveticaNeueLT Pro 55 Roman"/>
                <w:color w:val="000000" w:themeColor="text1"/>
                <w:sz w:val="20"/>
                <w:szCs w:val="20"/>
              </w:rPr>
              <w:t>SEM i oporu wewnętrznego źródła napięcia</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dotyczące obwodów elektrycznych i z </w:t>
            </w:r>
            <w:r w:rsidRPr="00620A4B">
              <w:rPr>
                <w:rFonts w:ascii="HelveticaNeueLT Pro 55 Roman" w:hAnsi="HelveticaNeueLT Pro 55 Roman"/>
                <w:color w:val="000000" w:themeColor="text1"/>
                <w:sz w:val="20"/>
                <w:szCs w:val="20"/>
              </w:rPr>
              <w:t>wykorzystaniem praw Kirchhoffa</w:t>
            </w:r>
          </w:p>
          <w:p w:rsidR="007A7213" w:rsidRPr="00620A4B" w:rsidRDefault="007A7213" w:rsidP="00927149">
            <w:pPr>
              <w:spacing w:line="276" w:lineRule="auto"/>
              <w:ind w:left="164" w:hanging="164"/>
              <w:rPr>
                <w:rFonts w:ascii="HelveticaNeueLT Pro 55 Roman" w:hAnsi="HelveticaNeueLT Pro 55 Roman"/>
                <w:b/>
                <w:color w:val="000000" w:themeColor="text1"/>
                <w:sz w:val="20"/>
                <w:szCs w:val="20"/>
              </w:rPr>
            </w:pPr>
          </w:p>
        </w:tc>
      </w:tr>
      <w:tr w:rsidR="00DC4D19" w:rsidRPr="00620A4B" w:rsidTr="00DC4D19">
        <w:trPr>
          <w:trHeight w:val="20"/>
        </w:trPr>
        <w:tc>
          <w:tcPr>
            <w:tcW w:w="15876" w:type="dxa"/>
            <w:gridSpan w:val="5"/>
            <w:shd w:val="clear" w:color="auto" w:fill="F4F8EC"/>
          </w:tcPr>
          <w:p w:rsidR="00DC4D19" w:rsidRPr="00620A4B" w:rsidRDefault="00DC4D19" w:rsidP="00927149">
            <w:pPr>
              <w:spacing w:line="276" w:lineRule="auto"/>
              <w:ind w:left="164" w:hanging="164"/>
              <w:jc w:val="center"/>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14.</w:t>
            </w:r>
            <w:r w:rsidRPr="00620A4B">
              <w:rPr>
                <w:rFonts w:ascii="HelveticaNeueLT Pro 55 Roman" w:hAnsi="HelveticaNeueLT Pro 55 Roman"/>
                <w:b/>
                <w:bCs/>
                <w:color w:val="000000" w:themeColor="text1"/>
                <w:sz w:val="20"/>
                <w:szCs w:val="20"/>
              </w:rPr>
              <w:t xml:space="preserve"> Pole magnetyczne</w:t>
            </w:r>
          </w:p>
        </w:tc>
      </w:tr>
      <w:tr w:rsidR="00DC4D19" w:rsidRPr="00620A4B" w:rsidTr="00DC4D19">
        <w:trPr>
          <w:trHeight w:val="20"/>
        </w:trPr>
        <w:tc>
          <w:tcPr>
            <w:tcW w:w="3443" w:type="dxa"/>
            <w:shd w:val="clear" w:color="auto" w:fill="F4F8EC"/>
          </w:tcPr>
          <w:p w:rsidR="00DC4D19" w:rsidRPr="00620A4B" w:rsidRDefault="00DC4D19" w:rsidP="00500953">
            <w:pPr>
              <w:spacing w:line="264"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t>Uczeń:</w:t>
            </w:r>
          </w:p>
          <w:p w:rsidR="00DC4D19" w:rsidRPr="00620A4B" w:rsidRDefault="00DC4D19" w:rsidP="00914B3F">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oddziaływanie między biegunami magnesów stałych; posługuje się pojęciem </w:t>
            </w:r>
            <w:r w:rsidRPr="00620A4B">
              <w:rPr>
                <w:rFonts w:ascii="HelveticaNeueLT Pro 55 Roman" w:hAnsi="HelveticaNeueLT Pro 55 Roman"/>
                <w:i/>
                <w:color w:val="000000" w:themeColor="text1"/>
                <w:sz w:val="20"/>
                <w:szCs w:val="20"/>
              </w:rPr>
              <w:t>biegunów magnetycznych Ziemi</w:t>
            </w:r>
          </w:p>
          <w:p w:rsidR="00DC4D19" w:rsidRPr="00620A4B" w:rsidRDefault="00DC4D19" w:rsidP="00914B3F">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 xml:space="preserve">posługuje się pojęciem </w:t>
            </w:r>
            <w:r w:rsidRPr="00620A4B">
              <w:rPr>
                <w:rFonts w:ascii="HelveticaNeueLT Pro 55 Roman" w:hAnsi="HelveticaNeueLT Pro 55 Roman"/>
                <w:i/>
                <w:color w:val="000000" w:themeColor="text1"/>
                <w:sz w:val="20"/>
                <w:szCs w:val="20"/>
              </w:rPr>
              <w:t>pola magnetycznego</w:t>
            </w:r>
            <w:r w:rsidRPr="00620A4B">
              <w:rPr>
                <w:rFonts w:ascii="HelveticaNeueLT Pro 55 Roman" w:hAnsi="HelveticaNeueLT Pro 55 Roman"/>
                <w:color w:val="000000" w:themeColor="text1"/>
                <w:sz w:val="20"/>
                <w:szCs w:val="20"/>
              </w:rPr>
              <w:t>, wymienia jego źródła; rysuje linie pola magnetycznego w pobliżu magnesów stałych; rozpoznaje bieguny magnesu i wyznacza zwrot linii pola magnetycznego za pomocą igły magnetycznej lub kompasu</w:t>
            </w:r>
          </w:p>
          <w:p w:rsidR="00DC4D19" w:rsidRPr="00620A4B" w:rsidRDefault="00DC4D19" w:rsidP="00914B3F">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budowę i działanie elektromagnesu; wymienia  przykłady zastosowania elektromagnesów</w:t>
            </w:r>
          </w:p>
          <w:p w:rsidR="00DC4D19" w:rsidRPr="00620A4B" w:rsidRDefault="00DC4D19" w:rsidP="00914B3F">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wskazuje oddziaływanie magnetyczne jako podstawę działania silników elektrycznych</w:t>
            </w:r>
          </w:p>
          <w:p w:rsidR="00DC4D19" w:rsidRPr="00620A4B" w:rsidRDefault="00DC4D19" w:rsidP="00914B3F">
            <w:pPr>
              <w:numPr>
                <w:ilvl w:val="0"/>
                <w:numId w:val="7"/>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przeprowadza doświadczenia, korzystając z ich opisów: </w:t>
            </w:r>
          </w:p>
          <w:p w:rsidR="00DC4D19" w:rsidRPr="00620A4B" w:rsidRDefault="00DC4D19" w:rsidP="009F474C">
            <w:pPr>
              <w:numPr>
                <w:ilvl w:val="1"/>
                <w:numId w:val="7"/>
              </w:numPr>
              <w:tabs>
                <w:tab w:val="clear" w:pos="1440"/>
              </w:tabs>
              <w:spacing w:line="288" w:lineRule="auto"/>
              <w:ind w:left="328" w:hanging="164"/>
              <w:rPr>
                <w:rFonts w:ascii="HelveticaNeueLT Pro 55 Roman" w:hAnsi="HelveticaNeueLT Pro 55 Roman"/>
                <w:color w:val="000000" w:themeColor="text1"/>
                <w:spacing w:val="-5"/>
                <w:w w:val="99"/>
                <w:sz w:val="20"/>
                <w:szCs w:val="20"/>
              </w:rPr>
            </w:pPr>
            <w:r w:rsidRPr="00620A4B">
              <w:rPr>
                <w:rFonts w:ascii="HelveticaNeueLT Pro 55 Roman" w:hAnsi="HelveticaNeueLT Pro 55 Roman"/>
                <w:color w:val="000000" w:themeColor="text1"/>
                <w:spacing w:val="-5"/>
                <w:w w:val="99"/>
                <w:sz w:val="20"/>
                <w:szCs w:val="20"/>
              </w:rPr>
              <w:t xml:space="preserve">magnesuje stalowy spinacz oraz stalowy gwóźdź i bada ich właściwości, </w:t>
            </w:r>
            <w:r w:rsidRPr="00620A4B">
              <w:rPr>
                <w:rFonts w:ascii="HelveticaNeueLT Pro 55 Roman" w:hAnsi="HelveticaNeueLT Pro 55 Roman"/>
                <w:b/>
                <w:bCs/>
                <w:color w:val="000000" w:themeColor="text1"/>
                <w:spacing w:val="-5"/>
                <w:w w:val="99"/>
                <w:sz w:val="20"/>
                <w:szCs w:val="20"/>
              </w:rPr>
              <w:t>doświadczalnie ilustruje układ linii pola magnetycznego wokół magnesów trwałych</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obserwuje ruch jonów w polu magnetycznym;</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przedstawia i/lub opisuje wyniki obserwacji, formułuje wnioski</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w:t>
            </w:r>
            <w:r w:rsidRPr="00620A4B">
              <w:rPr>
                <w:rFonts w:ascii="HelveticaNeueLT Pro 55 Roman" w:hAnsi="HelveticaNeueLT Pro 55 Roman"/>
                <w:snapToGrid w:val="0"/>
                <w:color w:val="000000" w:themeColor="text1"/>
                <w:sz w:val="20"/>
                <w:szCs w:val="20"/>
              </w:rPr>
              <w:t xml:space="preserve">proste </w:t>
            </w:r>
            <w:r w:rsidRPr="00620A4B">
              <w:rPr>
                <w:rFonts w:ascii="HelveticaNeueLT Pro 55 Roman" w:hAnsi="HelveticaNeueLT Pro 55 Roman"/>
                <w:color w:val="000000" w:themeColor="text1"/>
                <w:sz w:val="20"/>
                <w:szCs w:val="20"/>
              </w:rPr>
              <w:t>zadania lub problemy</w:t>
            </w:r>
            <w:r w:rsidRPr="00620A4B">
              <w:rPr>
                <w:rFonts w:ascii="HelveticaNeueLT Pro 55 Roman" w:hAnsi="HelveticaNeueLT Pro 55 Roman"/>
                <w:snapToGrid w:val="0"/>
                <w:color w:val="000000" w:themeColor="text1"/>
                <w:sz w:val="20"/>
                <w:szCs w:val="20"/>
              </w:rPr>
              <w:t xml:space="preserve"> dotyczące</w:t>
            </w:r>
            <w:r w:rsidRPr="00620A4B">
              <w:rPr>
                <w:rFonts w:ascii="HelveticaNeueLT Pro 55 Roman" w:hAnsi="HelveticaNeueLT Pro 55 Roman"/>
                <w:color w:val="000000" w:themeColor="text1"/>
                <w:sz w:val="20"/>
                <w:szCs w:val="20"/>
              </w:rPr>
              <w:t xml:space="preserve">: </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lastRenderedPageBreak/>
              <w:t xml:space="preserve">ilustracji </w:t>
            </w:r>
            <w:r w:rsidRPr="00620A4B">
              <w:rPr>
                <w:rFonts w:ascii="HelveticaNeueLT Pro 55 Roman" w:hAnsi="HelveticaNeueLT Pro 55 Roman"/>
                <w:color w:val="000000" w:themeColor="text1"/>
                <w:sz w:val="20"/>
                <w:szCs w:val="20"/>
              </w:rPr>
              <w:t>pola magnetycznego</w:t>
            </w:r>
            <w:r w:rsidRPr="00620A4B">
              <w:rPr>
                <w:rFonts w:ascii="HelveticaNeueLT Pro 55 Roman" w:hAnsi="HelveticaNeueLT Pro 55 Roman"/>
                <w:b/>
                <w:bCs/>
                <w:color w:val="000000" w:themeColor="text1"/>
                <w:sz w:val="20"/>
                <w:szCs w:val="20"/>
              </w:rPr>
              <w:t xml:space="preserve"> </w:t>
            </w:r>
            <w:r w:rsidRPr="00620A4B">
              <w:rPr>
                <w:rFonts w:ascii="HelveticaNeueLT Pro 55 Roman" w:hAnsi="HelveticaNeueLT Pro 55 Roman"/>
                <w:color w:val="000000" w:themeColor="text1"/>
                <w:sz w:val="20"/>
                <w:szCs w:val="20"/>
              </w:rPr>
              <w:t>magnesów stałych</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ilustracji </w:t>
            </w:r>
            <w:r w:rsidRPr="00620A4B">
              <w:rPr>
                <w:rFonts w:ascii="HelveticaNeueLT Pro 55 Roman" w:hAnsi="HelveticaNeueLT Pro 55 Roman"/>
                <w:color w:val="000000" w:themeColor="text1"/>
                <w:sz w:val="20"/>
                <w:szCs w:val="20"/>
              </w:rPr>
              <w:t>pola magnetycznego</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wytwarzanego przez ruch ładunków</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wektora </w:t>
            </w:r>
            <w:r w:rsidRPr="00620A4B">
              <w:rPr>
                <w:rFonts w:ascii="HelveticaNeueLT Pro 55 Roman" w:hAnsi="HelveticaNeueLT Pro 55 Roman"/>
                <w:color w:val="000000" w:themeColor="text1"/>
                <w:spacing w:val="-4"/>
                <w:sz w:val="20"/>
                <w:szCs w:val="20"/>
              </w:rPr>
              <w:t>indukcji magnetycznej i siły Lorentza</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ruchu </w:t>
            </w:r>
            <w:r w:rsidRPr="00620A4B">
              <w:rPr>
                <w:rFonts w:ascii="HelveticaNeueLT Pro 55 Roman" w:hAnsi="HelveticaNeueLT Pro 55 Roman"/>
                <w:color w:val="000000" w:themeColor="text1"/>
                <w:sz w:val="20"/>
                <w:szCs w:val="20"/>
              </w:rPr>
              <w:t>cząstek naładowanych w jednorodnym polu magnetycznym</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siły elektrodynamicznej</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pacing w:val="-5"/>
                <w:w w:val="96"/>
                <w:sz w:val="20"/>
                <w:szCs w:val="20"/>
              </w:rPr>
            </w:pPr>
            <w:r w:rsidRPr="00620A4B">
              <w:rPr>
                <w:rFonts w:ascii="HelveticaNeueLT Pro 55 Roman" w:hAnsi="HelveticaNeueLT Pro 55 Roman"/>
                <w:color w:val="000000" w:themeColor="text1"/>
                <w:spacing w:val="-5"/>
                <w:w w:val="96"/>
                <w:sz w:val="20"/>
                <w:szCs w:val="20"/>
              </w:rPr>
              <w:t>indukcji magnetycznej pola</w:t>
            </w:r>
            <w:r w:rsidRPr="00620A4B">
              <w:rPr>
                <w:rFonts w:ascii="HelveticaNeueLT Pro 55 Roman" w:hAnsi="HelveticaNeueLT Pro 55 Roman"/>
                <w:b/>
                <w:color w:val="000000" w:themeColor="text1"/>
                <w:spacing w:val="-5"/>
                <w:w w:val="96"/>
                <w:sz w:val="20"/>
                <w:szCs w:val="20"/>
              </w:rPr>
              <w:t xml:space="preserve"> </w:t>
            </w:r>
            <w:r w:rsidRPr="00620A4B">
              <w:rPr>
                <w:rFonts w:ascii="HelveticaNeueLT Pro 55 Roman" w:hAnsi="HelveticaNeueLT Pro 55 Roman"/>
                <w:bCs/>
                <w:color w:val="000000" w:themeColor="text1"/>
                <w:spacing w:val="-5"/>
                <w:w w:val="96"/>
                <w:sz w:val="20"/>
                <w:szCs w:val="20"/>
              </w:rPr>
              <w:t>wokół przewodnika z prądem</w:t>
            </w:r>
            <w:r w:rsidRPr="00620A4B">
              <w:rPr>
                <w:rFonts w:ascii="HelveticaNeueLT Pro 55 Roman" w:hAnsi="HelveticaNeueLT Pro 55 Roman"/>
                <w:color w:val="000000" w:themeColor="text1"/>
                <w:spacing w:val="-5"/>
                <w:w w:val="96"/>
                <w:sz w:val="20"/>
                <w:szCs w:val="20"/>
              </w:rPr>
              <w:t>,</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w </w:t>
            </w:r>
            <w:r w:rsidRPr="00620A4B">
              <w:rPr>
                <w:rFonts w:ascii="HelveticaNeueLT Pro 55 Roman" w:hAnsi="HelveticaNeueLT Pro 55 Roman"/>
                <w:color w:val="000000" w:themeColor="text1"/>
                <w:spacing w:val="-4"/>
                <w:sz w:val="20"/>
                <w:szCs w:val="20"/>
              </w:rPr>
              <w:t>szczególności: wyodrębnia z tekstów i ilustracji informacje kluczowe dla opisywanego zjawiska bądź problemu, przedstawia je w różnych postaciach, przelicza wielokrotności i podwielokrotności, wykonuje obliczenia i </w:t>
            </w:r>
            <w:r w:rsidRPr="00620A4B">
              <w:rPr>
                <w:rFonts w:ascii="HelveticaNeueLT Pro 55 Roman" w:hAnsi="HelveticaNeueLT Pro 55 Roman"/>
                <w:snapToGrid w:val="0"/>
                <w:color w:val="000000" w:themeColor="text1"/>
                <w:spacing w:val="-4"/>
                <w:sz w:val="20"/>
                <w:szCs w:val="20"/>
              </w:rPr>
              <w:t xml:space="preserve">zapisuje wynik zgodnie z zasadami zaokrąglania. z zachowaniem liczby cyfr znaczących wynikającej z dokładności danych; czytelnie </w:t>
            </w:r>
            <w:r w:rsidRPr="00620A4B">
              <w:rPr>
                <w:rFonts w:ascii="HelveticaNeueLT Pro 55 Roman" w:hAnsi="HelveticaNeueLT Pro 55 Roman"/>
                <w:color w:val="000000" w:themeColor="text1"/>
                <w:spacing w:val="-4"/>
                <w:sz w:val="20"/>
                <w:szCs w:val="20"/>
              </w:rPr>
              <w:t>przedstawia odpowiedzi</w:t>
            </w:r>
            <w:r w:rsidRPr="00620A4B">
              <w:rPr>
                <w:rFonts w:ascii="HelveticaNeueLT Pro 55 Roman" w:hAnsi="HelveticaNeueLT Pro 55 Roman"/>
                <w:color w:val="000000" w:themeColor="text1"/>
                <w:sz w:val="20"/>
                <w:szCs w:val="20"/>
              </w:rPr>
              <w:t xml:space="preserve"> i rozwiązania</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 xml:space="preserve">rozróżnia ferromagnetyki, paramagnetyki i diamagnetyki; opisuje jakościowo podstawowe właściwości i zastosowania </w:t>
            </w:r>
            <w:r w:rsidRPr="00620A4B">
              <w:rPr>
                <w:rFonts w:ascii="HelveticaNeueLT Pro 55 Roman" w:hAnsi="HelveticaNeueLT Pro 55 Roman"/>
                <w:color w:val="000000" w:themeColor="text1"/>
                <w:spacing w:val="-5"/>
                <w:sz w:val="20"/>
                <w:szCs w:val="20"/>
              </w:rPr>
              <w:lastRenderedPageBreak/>
              <w:t xml:space="preserve">ferromagnetyków; posługuje się pojęciem </w:t>
            </w:r>
            <w:r w:rsidRPr="00620A4B">
              <w:rPr>
                <w:rFonts w:ascii="HelveticaNeueLT Pro 55 Roman" w:hAnsi="HelveticaNeueLT Pro 55 Roman"/>
                <w:i/>
                <w:color w:val="000000" w:themeColor="text1"/>
                <w:spacing w:val="-5"/>
                <w:sz w:val="20"/>
                <w:szCs w:val="20"/>
              </w:rPr>
              <w:t>domen magnetycznych</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 xml:space="preserve">analizuje i wyjaśnia wyniki obserwacji dotyczącej </w:t>
            </w:r>
            <w:r w:rsidRPr="00620A4B">
              <w:rPr>
                <w:rFonts w:ascii="HelveticaNeueLT Pro 55 Roman" w:hAnsi="HelveticaNeueLT Pro 55 Roman"/>
                <w:b/>
                <w:bCs/>
                <w:color w:val="000000" w:themeColor="text1"/>
                <w:spacing w:val="-5"/>
                <w:sz w:val="20"/>
                <w:szCs w:val="20"/>
              </w:rPr>
              <w:t>doświadczalnej ilustracji układu linii pola magnetycznego wokół magnesów trwałych</w:t>
            </w:r>
            <w:r w:rsidRPr="00620A4B">
              <w:rPr>
                <w:rFonts w:ascii="HelveticaNeueLT Pro 55 Roman" w:hAnsi="HelveticaNeueLT Pro 55 Roman"/>
                <w:color w:val="000000" w:themeColor="text1"/>
                <w:spacing w:val="-5"/>
                <w:sz w:val="20"/>
                <w:szCs w:val="20"/>
              </w:rPr>
              <w:t xml:space="preserve">; modyfikuje przebieg </w:t>
            </w:r>
            <w:r w:rsidRPr="00620A4B">
              <w:rPr>
                <w:rFonts w:ascii="HelveticaNeueLT Pro 55 Roman" w:hAnsi="HelveticaNeueLT Pro 55 Roman"/>
                <w:snapToGrid w:val="0"/>
                <w:color w:val="000000" w:themeColor="text1"/>
                <w:spacing w:val="-5"/>
                <w:sz w:val="20"/>
                <w:szCs w:val="20"/>
              </w:rPr>
              <w:t>doświadczenia</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uzasadnia, że z polem magnetycznym jest związana energia potencjalna</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rysuje linie pola magnetycznego w pobliżu przewodników z prądem (przewodnik prostoliniowy, zwojnica), określa ich zwrot</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omawia przykłady zastosowania elektromagnesów</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pojęciem </w:t>
            </w:r>
            <w:r w:rsidRPr="00620A4B">
              <w:rPr>
                <w:rFonts w:ascii="HelveticaNeueLT Pro 55 Roman" w:hAnsi="HelveticaNeueLT Pro 55 Roman"/>
                <w:i/>
                <w:color w:val="000000" w:themeColor="text1"/>
                <w:sz w:val="20"/>
                <w:szCs w:val="20"/>
              </w:rPr>
              <w:t>wektora indukcji magnetycznej</w:t>
            </w:r>
            <w:r w:rsidRPr="00620A4B">
              <w:rPr>
                <w:rFonts w:ascii="HelveticaNeueLT Pro 55 Roman" w:hAnsi="HelveticaNeueLT Pro 55 Roman"/>
                <w:color w:val="000000" w:themeColor="text1"/>
                <w:sz w:val="20"/>
                <w:szCs w:val="20"/>
              </w:rPr>
              <w:t xml:space="preserve"> wraz z jego jednostką (1 T); opisuje pole magnetyczne za pomocą wektora indukcji magnetycznej, określa jego kierunek i zwrot</w:t>
            </w:r>
          </w:p>
          <w:p w:rsidR="00DC4D19" w:rsidRPr="00620A4B" w:rsidRDefault="00DC4D19" w:rsidP="00914B3F">
            <w:pPr>
              <w:numPr>
                <w:ilvl w:val="0"/>
                <w:numId w:val="8"/>
              </w:numPr>
              <w:tabs>
                <w:tab w:val="clear" w:pos="360"/>
              </w:tabs>
              <w:spacing w:line="271"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oddziaływanie pola magnetycznego na poruszającą się cząstkę naładowaną; podaje, interpretuje i stosuje do obliczeń wzór na siłę Lorentza; określa kierunek i zwrot siły Lorentza</w:t>
            </w:r>
          </w:p>
          <w:p w:rsidR="00DC4D19" w:rsidRPr="00620A4B" w:rsidRDefault="00DC4D19" w:rsidP="00B50AD5">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analizuje siłę Lorentza działającą na cząstkę naładowaną poruszającą się w jednorodnym polu magnetycznym oraz tor cząstki w zależności od kierunku jej ruchu względem linii pola: wzdłuż linii i prostopadle do nich</w:t>
            </w:r>
          </w:p>
          <w:p w:rsidR="00DC4D19" w:rsidRPr="00620A4B" w:rsidRDefault="00DC4D19" w:rsidP="00B50AD5">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stosuje do obliczeń wzory: na promień okręgu, po którym porusza się cząstka naładowana w polu magnetycznym, i na okres jej obiegu</w:t>
            </w:r>
          </w:p>
          <w:p w:rsidR="00DC4D19" w:rsidRPr="00620A4B" w:rsidRDefault="00DC4D19" w:rsidP="00B50AD5">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informuje, że pole magnetyczne Ziemi stanowi osłonę przed wiatrem słonecznym</w:t>
            </w:r>
          </w:p>
          <w:p w:rsidR="00DC4D19" w:rsidRPr="00620A4B" w:rsidRDefault="00DC4D19" w:rsidP="00B50AD5">
            <w:pPr>
              <w:numPr>
                <w:ilvl w:val="0"/>
                <w:numId w:val="8"/>
              </w:numPr>
              <w:tabs>
                <w:tab w:val="clear" w:pos="360"/>
              </w:tabs>
              <w:spacing w:line="28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 przykłady wykorzystania oddziaływania pola magnetycznego na poruszającą się cząstkę naładowaną</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analizuje i opisuje oddziaływanie pola magnetycznego na przewodnik z prądem; wyjaśnia, że siła elektrodynamiczna i siła Lorentza to określenie siły magnetycznej w szczególnych sytuacjach</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interpretuje wzór na siłę elektrodynamiczną, oblicza </w:t>
            </w:r>
            <w:r w:rsidRPr="00620A4B">
              <w:rPr>
                <w:rFonts w:ascii="HelveticaNeueLT Pro 55 Roman" w:hAnsi="HelveticaNeueLT Pro 55 Roman"/>
                <w:color w:val="000000" w:themeColor="text1"/>
                <w:sz w:val="20"/>
                <w:szCs w:val="20"/>
              </w:rPr>
              <w:lastRenderedPageBreak/>
              <w:t>wartość tej siły, wyznacza jej kierunek i zwrot</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zależność indukcji pola magnetycznego wokół prostego przewodu od natężenia prądu, odległości od niego i rodzaju ośrodka; posługuje się pojęciem </w:t>
            </w:r>
            <w:r w:rsidRPr="00620A4B">
              <w:rPr>
                <w:rFonts w:ascii="HelveticaNeueLT Pro 55 Roman" w:hAnsi="HelveticaNeueLT Pro 55 Roman"/>
                <w:i/>
                <w:color w:val="000000" w:themeColor="text1"/>
                <w:sz w:val="20"/>
                <w:szCs w:val="20"/>
              </w:rPr>
              <w:t>przenikalności magnetycznej</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uzasadnia, interpretuje i stosuje do obliczeń związek wartości indukcji pola magnetycznego i natężenia prądu dla prostoliniowego przewodnika, pętli i długiej zwojnicy</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siłę oddziaływania dwóch długich przewodników prostoliniowych</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przeprowadza doświadczenia, korzystając z ich opisów:</w:t>
            </w:r>
          </w:p>
          <w:p w:rsidR="00DC4D19" w:rsidRPr="00620A4B" w:rsidRDefault="00DC4D19" w:rsidP="00500953">
            <w:pPr>
              <w:numPr>
                <w:ilvl w:val="0"/>
                <w:numId w:val="17"/>
              </w:numPr>
              <w:tabs>
                <w:tab w:val="clear" w:pos="700"/>
              </w:tabs>
              <w:spacing w:line="274"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b/>
                <w:bCs/>
                <w:color w:val="000000" w:themeColor="text1"/>
                <w:spacing w:val="-4"/>
                <w:sz w:val="20"/>
                <w:szCs w:val="20"/>
              </w:rPr>
              <w:t>ilustruje układ linii pola magnetycznego wokół przewodnika z prądem</w:t>
            </w:r>
            <w:r w:rsidRPr="00620A4B">
              <w:rPr>
                <w:rFonts w:ascii="HelveticaNeueLT Pro 55 Roman" w:hAnsi="HelveticaNeueLT Pro 55 Roman"/>
                <w:color w:val="000000" w:themeColor="text1"/>
                <w:spacing w:val="-4"/>
                <w:sz w:val="20"/>
                <w:szCs w:val="20"/>
              </w:rPr>
              <w:t>: prostego, w kształcie pętli lub zwojnicy; buduje elektromagnes i obrazuje jego działanie</w:t>
            </w:r>
          </w:p>
          <w:p w:rsidR="00DC4D19" w:rsidRPr="00620A4B" w:rsidRDefault="00DC4D19" w:rsidP="00500953">
            <w:pPr>
              <w:numPr>
                <w:ilvl w:val="0"/>
                <w:numId w:val="17"/>
              </w:numPr>
              <w:tabs>
                <w:tab w:val="clear" w:pos="700"/>
              </w:tabs>
              <w:spacing w:line="274" w:lineRule="auto"/>
              <w:ind w:left="328" w:hanging="164"/>
              <w:rPr>
                <w:rFonts w:ascii="HelveticaNeueLT Pro 55 Roman" w:hAnsi="HelveticaNeueLT Pro 55 Roman"/>
                <w:color w:val="000000" w:themeColor="text1"/>
                <w:spacing w:val="5"/>
                <w:w w:val="105"/>
                <w:sz w:val="20"/>
                <w:szCs w:val="20"/>
              </w:rPr>
            </w:pPr>
            <w:r w:rsidRPr="00620A4B">
              <w:rPr>
                <w:rFonts w:ascii="HelveticaNeueLT Pro 55 Roman" w:hAnsi="HelveticaNeueLT Pro 55 Roman"/>
                <w:color w:val="000000" w:themeColor="text1"/>
                <w:spacing w:val="5"/>
                <w:w w:val="105"/>
                <w:sz w:val="20"/>
                <w:szCs w:val="20"/>
              </w:rPr>
              <w:t>wykazuje, że wewnątrz magnesu występuje pole magnetyczne</w:t>
            </w:r>
          </w:p>
          <w:p w:rsidR="00DC4D19" w:rsidRPr="00620A4B" w:rsidRDefault="00DC4D19" w:rsidP="00500953">
            <w:pPr>
              <w:numPr>
                <w:ilvl w:val="0"/>
                <w:numId w:val="17"/>
              </w:numPr>
              <w:tabs>
                <w:tab w:val="clear" w:pos="700"/>
              </w:tabs>
              <w:spacing w:line="274" w:lineRule="auto"/>
              <w:ind w:left="328" w:hanging="164"/>
              <w:rPr>
                <w:rFonts w:ascii="HelveticaNeueLT Pro 55 Roman" w:hAnsi="HelveticaNeueLT Pro 55 Roman"/>
                <w:color w:val="000000" w:themeColor="text1"/>
                <w:spacing w:val="5"/>
                <w:w w:val="105"/>
                <w:sz w:val="20"/>
                <w:szCs w:val="20"/>
              </w:rPr>
            </w:pPr>
            <w:r w:rsidRPr="00620A4B">
              <w:rPr>
                <w:rFonts w:ascii="HelveticaNeueLT Pro 55 Roman" w:hAnsi="HelveticaNeueLT Pro 55 Roman"/>
                <w:color w:val="000000" w:themeColor="text1"/>
                <w:spacing w:val="5"/>
                <w:w w:val="105"/>
                <w:sz w:val="20"/>
                <w:szCs w:val="20"/>
              </w:rPr>
              <w:t xml:space="preserve">bada oddziaływanie pola magnetycznego na </w:t>
            </w:r>
            <w:r w:rsidRPr="00620A4B">
              <w:rPr>
                <w:rFonts w:ascii="HelveticaNeueLT Pro 55 Roman" w:hAnsi="HelveticaNeueLT Pro 55 Roman"/>
                <w:color w:val="000000" w:themeColor="text1"/>
                <w:spacing w:val="5"/>
                <w:w w:val="105"/>
                <w:sz w:val="20"/>
                <w:szCs w:val="20"/>
              </w:rPr>
              <w:lastRenderedPageBreak/>
              <w:t>przewodnik z prądem, obserwuje obraz włókna żarówki po zbliżeniu magnesu</w:t>
            </w:r>
          </w:p>
          <w:p w:rsidR="00DC4D19" w:rsidRPr="00620A4B" w:rsidRDefault="00DC4D19" w:rsidP="00500953">
            <w:pPr>
              <w:numPr>
                <w:ilvl w:val="0"/>
                <w:numId w:val="17"/>
              </w:numPr>
              <w:tabs>
                <w:tab w:val="clear" w:pos="700"/>
              </w:tabs>
              <w:spacing w:line="274"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bada oddziaływanie przewodników, w których płynie prąd</w:t>
            </w:r>
            <w:r w:rsidRPr="00620A4B">
              <w:rPr>
                <w:rFonts w:ascii="HelveticaNeueLT Pro 55 Roman" w:eastAsia="Calibri" w:hAnsi="HelveticaNeueLT Pro 55 Roman"/>
                <w:color w:val="000000" w:themeColor="text1"/>
                <w:spacing w:val="-4"/>
                <w:sz w:val="20"/>
                <w:szCs w:val="20"/>
                <w:lang w:eastAsia="en-US"/>
              </w:rPr>
              <w:t>;</w:t>
            </w:r>
          </w:p>
          <w:p w:rsidR="00DC4D19" w:rsidRPr="00620A4B" w:rsidRDefault="00DC4D19" w:rsidP="00500953">
            <w:pPr>
              <w:spacing w:line="27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opisuje lub wyjaśnia wyniki obserwacji, formułuje wnioski</w:t>
            </w:r>
          </w:p>
          <w:p w:rsidR="00DC4D19" w:rsidRPr="00620A4B" w:rsidRDefault="00DC4D19" w:rsidP="00500953">
            <w:pPr>
              <w:numPr>
                <w:ilvl w:val="0"/>
                <w:numId w:val="8"/>
              </w:numPr>
              <w:tabs>
                <w:tab w:val="clear" w:pos="360"/>
              </w:tabs>
              <w:spacing w:line="27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typowe zadania lub problemy</w:t>
            </w:r>
            <w:r w:rsidRPr="00620A4B">
              <w:rPr>
                <w:rFonts w:ascii="HelveticaNeueLT Pro 55 Roman" w:hAnsi="HelveticaNeueLT Pro 55 Roman"/>
                <w:snapToGrid w:val="0"/>
                <w:color w:val="000000" w:themeColor="text1"/>
                <w:sz w:val="20"/>
                <w:szCs w:val="20"/>
              </w:rPr>
              <w:t xml:space="preserve"> dotyczące</w:t>
            </w:r>
            <w:r w:rsidRPr="00620A4B">
              <w:rPr>
                <w:rFonts w:ascii="HelveticaNeueLT Pro 55 Roman" w:hAnsi="HelveticaNeueLT Pro 55 Roman"/>
                <w:color w:val="000000" w:themeColor="text1"/>
                <w:sz w:val="20"/>
                <w:szCs w:val="20"/>
              </w:rPr>
              <w:t>:</w:t>
            </w:r>
          </w:p>
          <w:p w:rsidR="00DC4D19" w:rsidRPr="00620A4B" w:rsidRDefault="00DC4D19" w:rsidP="00500953">
            <w:pPr>
              <w:numPr>
                <w:ilvl w:val="0"/>
                <w:numId w:val="11"/>
              </w:numPr>
              <w:tabs>
                <w:tab w:val="clear" w:pos="360"/>
              </w:tabs>
              <w:spacing w:line="27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ilustracji </w:t>
            </w:r>
            <w:r w:rsidRPr="00620A4B">
              <w:rPr>
                <w:rFonts w:ascii="HelveticaNeueLT Pro 55 Roman" w:hAnsi="HelveticaNeueLT Pro 55 Roman"/>
                <w:color w:val="000000" w:themeColor="text1"/>
                <w:sz w:val="20"/>
                <w:szCs w:val="20"/>
              </w:rPr>
              <w:t>pola magnetycznego</w:t>
            </w:r>
            <w:r w:rsidRPr="00620A4B">
              <w:rPr>
                <w:rFonts w:ascii="HelveticaNeueLT Pro 55 Roman" w:hAnsi="HelveticaNeueLT Pro 55 Roman"/>
                <w:b/>
                <w:bCs/>
                <w:color w:val="000000" w:themeColor="text1"/>
                <w:sz w:val="20"/>
                <w:szCs w:val="20"/>
              </w:rPr>
              <w:t xml:space="preserve"> </w:t>
            </w:r>
            <w:r w:rsidRPr="00620A4B">
              <w:rPr>
                <w:rFonts w:ascii="HelveticaNeueLT Pro 55 Roman" w:hAnsi="HelveticaNeueLT Pro 55 Roman"/>
                <w:color w:val="000000" w:themeColor="text1"/>
                <w:sz w:val="20"/>
                <w:szCs w:val="20"/>
              </w:rPr>
              <w:t>magnesów stałych</w:t>
            </w:r>
          </w:p>
          <w:p w:rsidR="00DC4D19" w:rsidRPr="00620A4B" w:rsidRDefault="00DC4D19" w:rsidP="00500953">
            <w:pPr>
              <w:numPr>
                <w:ilvl w:val="0"/>
                <w:numId w:val="11"/>
              </w:numPr>
              <w:tabs>
                <w:tab w:val="clear" w:pos="360"/>
              </w:tabs>
              <w:spacing w:line="27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ilustracji </w:t>
            </w:r>
            <w:r w:rsidRPr="00620A4B">
              <w:rPr>
                <w:rFonts w:ascii="HelveticaNeueLT Pro 55 Roman" w:hAnsi="HelveticaNeueLT Pro 55 Roman"/>
                <w:color w:val="000000" w:themeColor="text1"/>
                <w:sz w:val="20"/>
                <w:szCs w:val="20"/>
              </w:rPr>
              <w:t>pola magnetycznego</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wytwarzanego przez ruch ładunków</w:t>
            </w:r>
          </w:p>
          <w:p w:rsidR="00DC4D19" w:rsidRPr="00620A4B" w:rsidRDefault="00DC4D19" w:rsidP="00500953">
            <w:pPr>
              <w:numPr>
                <w:ilvl w:val="0"/>
                <w:numId w:val="11"/>
              </w:numPr>
              <w:tabs>
                <w:tab w:val="clear" w:pos="360"/>
              </w:tabs>
              <w:spacing w:line="27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wektora </w:t>
            </w:r>
            <w:r w:rsidRPr="00620A4B">
              <w:rPr>
                <w:rFonts w:ascii="HelveticaNeueLT Pro 55 Roman" w:hAnsi="HelveticaNeueLT Pro 55 Roman"/>
                <w:color w:val="000000" w:themeColor="text1"/>
                <w:sz w:val="20"/>
                <w:szCs w:val="20"/>
              </w:rPr>
              <w:t>indukcji magnetycznej i siły Lorentza</w:t>
            </w:r>
          </w:p>
          <w:p w:rsidR="00DC4D19" w:rsidRPr="00620A4B" w:rsidRDefault="00DC4D19" w:rsidP="00500953">
            <w:pPr>
              <w:numPr>
                <w:ilvl w:val="0"/>
                <w:numId w:val="11"/>
              </w:numPr>
              <w:tabs>
                <w:tab w:val="clear" w:pos="360"/>
              </w:tabs>
              <w:spacing w:line="27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ruchu </w:t>
            </w:r>
            <w:r w:rsidRPr="00620A4B">
              <w:rPr>
                <w:rFonts w:ascii="HelveticaNeueLT Pro 55 Roman" w:hAnsi="HelveticaNeueLT Pro 55 Roman"/>
                <w:color w:val="000000" w:themeColor="text1"/>
                <w:sz w:val="20"/>
                <w:szCs w:val="20"/>
              </w:rPr>
              <w:t>cząstek naładowanych w jednorodnym polu magnetycznym</w:t>
            </w:r>
          </w:p>
          <w:p w:rsidR="00DC4D19" w:rsidRPr="00620A4B" w:rsidRDefault="00DC4D19" w:rsidP="00500953">
            <w:pPr>
              <w:numPr>
                <w:ilvl w:val="0"/>
                <w:numId w:val="11"/>
              </w:numPr>
              <w:tabs>
                <w:tab w:val="clear" w:pos="360"/>
              </w:tabs>
              <w:spacing w:line="27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siły elektrodynamicznej</w:t>
            </w:r>
          </w:p>
          <w:p w:rsidR="00DC4D19" w:rsidRPr="00620A4B" w:rsidRDefault="00DC4D19" w:rsidP="00500953">
            <w:pPr>
              <w:numPr>
                <w:ilvl w:val="0"/>
                <w:numId w:val="11"/>
              </w:numPr>
              <w:tabs>
                <w:tab w:val="clear" w:pos="360"/>
              </w:tabs>
              <w:spacing w:line="274"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indukcji magnetycznej pola</w:t>
            </w:r>
            <w:r w:rsidRPr="00620A4B">
              <w:rPr>
                <w:rFonts w:ascii="HelveticaNeueLT Pro 55 Roman" w:hAnsi="HelveticaNeueLT Pro 55 Roman"/>
                <w:b/>
                <w:color w:val="000000" w:themeColor="text1"/>
                <w:spacing w:val="-4"/>
                <w:sz w:val="20"/>
                <w:szCs w:val="20"/>
              </w:rPr>
              <w:t xml:space="preserve"> </w:t>
            </w:r>
            <w:r w:rsidRPr="00620A4B">
              <w:rPr>
                <w:rFonts w:ascii="HelveticaNeueLT Pro 55 Roman" w:hAnsi="HelveticaNeueLT Pro 55 Roman"/>
                <w:bCs/>
                <w:color w:val="000000" w:themeColor="text1"/>
                <w:spacing w:val="-4"/>
                <w:sz w:val="20"/>
                <w:szCs w:val="20"/>
              </w:rPr>
              <w:t>wokół przewodnika z prądem</w:t>
            </w:r>
            <w:r w:rsidRPr="00620A4B">
              <w:rPr>
                <w:rFonts w:ascii="HelveticaNeueLT Pro 55 Roman" w:hAnsi="HelveticaNeueLT Pro 55 Roman"/>
                <w:color w:val="000000" w:themeColor="text1"/>
                <w:spacing w:val="-4"/>
                <w:sz w:val="20"/>
                <w:szCs w:val="20"/>
              </w:rPr>
              <w:t xml:space="preserve">, </w:t>
            </w:r>
          </w:p>
          <w:p w:rsidR="00DC4D19" w:rsidRPr="00620A4B" w:rsidRDefault="00DC4D19" w:rsidP="00500953">
            <w:pPr>
              <w:spacing w:line="27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 szczególności: posługuje się tablicami fizycznymi oraz kartą wybranych wzorów i stałych fizykochemicznych,</w:t>
            </w:r>
            <w:r w:rsidRPr="00620A4B">
              <w:rPr>
                <w:rFonts w:ascii="HelveticaNeueLT Pro 55 Roman" w:eastAsia="Calibri" w:hAnsi="HelveticaNeueLT Pro 55 Roman"/>
                <w:color w:val="000000" w:themeColor="text1"/>
                <w:sz w:val="20"/>
                <w:szCs w:val="20"/>
                <w:lang w:eastAsia="en-US"/>
              </w:rPr>
              <w:t xml:space="preserve"> wykonuje</w:t>
            </w:r>
            <w:r w:rsidRPr="00620A4B">
              <w:rPr>
                <w:rFonts w:ascii="HelveticaNeueLT Pro 55 Roman" w:hAnsi="HelveticaNeueLT Pro 55 Roman"/>
                <w:color w:val="000000" w:themeColor="text1"/>
                <w:sz w:val="20"/>
                <w:szCs w:val="20"/>
              </w:rPr>
              <w:t xml:space="preserve"> obliczenia szacunkowe </w:t>
            </w:r>
            <w:r w:rsidRPr="00620A4B">
              <w:rPr>
                <w:rFonts w:ascii="HelveticaNeueLT Pro 55 Roman" w:hAnsi="HelveticaNeueLT Pro 55 Roman"/>
                <w:color w:val="000000" w:themeColor="text1"/>
                <w:sz w:val="20"/>
                <w:szCs w:val="20"/>
              </w:rPr>
              <w:lastRenderedPageBreak/>
              <w:t>i analizuje otrzymany wynik,</w:t>
            </w:r>
            <w:r w:rsidRPr="00620A4B">
              <w:rPr>
                <w:rFonts w:ascii="HelveticaNeueLT Pro 55 Roman" w:hAnsi="HelveticaNeueLT Pro 55 Roman"/>
                <w:snapToGrid w:val="0"/>
                <w:color w:val="000000" w:themeColor="text1"/>
                <w:sz w:val="20"/>
                <w:szCs w:val="20"/>
              </w:rPr>
              <w:t xml:space="preserve"> wykonuje</w:t>
            </w:r>
            <w:r w:rsidRPr="00620A4B">
              <w:rPr>
                <w:rFonts w:ascii="HelveticaNeueLT Pro 55 Roman" w:hAnsi="HelveticaNeueLT Pro 55 Roman"/>
                <w:color w:val="000000" w:themeColor="text1"/>
                <w:sz w:val="20"/>
                <w:szCs w:val="20"/>
              </w:rPr>
              <w:t xml:space="preserve"> obliczenia, posługując się kalkulatorem,</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ilustruje i/lub uzasadnia odpowiedzi</w:t>
            </w:r>
          </w:p>
          <w:p w:rsidR="00DC4D19" w:rsidRPr="00620A4B" w:rsidRDefault="00DC4D19" w:rsidP="00500953">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informacjami pochodzącymi z analizy przedstawionych materiałów źródłowych, w tym tekstów popularnonaukowych dotyczących treści działu</w:t>
            </w:r>
            <w:r w:rsidRPr="00620A4B">
              <w:rPr>
                <w:rFonts w:ascii="HelveticaNeueLT Pro 55 Roman" w:hAnsi="HelveticaNeueLT Pro 55 Roman"/>
                <w:i/>
                <w:iCs/>
                <w:color w:val="000000" w:themeColor="text1"/>
                <w:sz w:val="20"/>
                <w:szCs w:val="20"/>
              </w:rPr>
              <w:t xml:space="preserve"> </w:t>
            </w:r>
            <w:r w:rsidRPr="00620A4B">
              <w:rPr>
                <w:rFonts w:ascii="HelveticaNeueLT Pro 55 Roman" w:hAnsi="HelveticaNeueLT Pro 55 Roman"/>
                <w:i/>
                <w:color w:val="000000" w:themeColor="text1"/>
                <w:sz w:val="20"/>
                <w:szCs w:val="20"/>
              </w:rPr>
              <w:t>Pole magnetyczne</w:t>
            </w:r>
            <w:r w:rsidRPr="00620A4B">
              <w:rPr>
                <w:rFonts w:ascii="HelveticaNeueLT Pro 55 Roman" w:hAnsi="HelveticaNeueLT Pro 55 Roman"/>
                <w:color w:val="000000" w:themeColor="text1"/>
                <w:sz w:val="20"/>
                <w:szCs w:val="20"/>
              </w:rPr>
              <w:t xml:space="preserve">, w szczególności: pola magnetycznego </w:t>
            </w:r>
            <w:r w:rsidRPr="00620A4B">
              <w:rPr>
                <w:rFonts w:ascii="HelveticaNeueLT Pro 55 Roman" w:hAnsi="HelveticaNeueLT Pro 55 Roman"/>
                <w:color w:val="000000" w:themeColor="text1"/>
                <w:spacing w:val="-4"/>
                <w:sz w:val="20"/>
                <w:szCs w:val="20"/>
              </w:rPr>
              <w:t>Ziemi i oddziaływań magnetycznych, pola magnetycznego</w:t>
            </w:r>
            <w:r w:rsidRPr="00620A4B">
              <w:rPr>
                <w:rFonts w:ascii="HelveticaNeueLT Pro 55 Roman" w:hAnsi="HelveticaNeueLT Pro 55 Roman"/>
                <w:color w:val="000000" w:themeColor="text1"/>
                <w:sz w:val="20"/>
                <w:szCs w:val="20"/>
              </w:rPr>
              <w:t xml:space="preserve"> wytwarzanego przez ruch ładunków, wykorzystania oddziaływania pola magnetycznego na poruszającą się cząstkę naładowaną</w:t>
            </w:r>
          </w:p>
          <w:p w:rsidR="00DC4D19" w:rsidRPr="00620A4B" w:rsidRDefault="00DC4D19" w:rsidP="00500953">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dokonuje syntezy wiedzy z działu</w:t>
            </w:r>
            <w:r w:rsidRPr="00620A4B">
              <w:rPr>
                <w:rFonts w:ascii="HelveticaNeueLT Pro 55 Roman" w:hAnsi="HelveticaNeueLT Pro 55 Roman"/>
                <w:i/>
                <w:iCs/>
                <w:color w:val="000000" w:themeColor="text1"/>
                <w:sz w:val="20"/>
                <w:szCs w:val="20"/>
              </w:rPr>
              <w:t xml:space="preserve"> </w:t>
            </w:r>
            <w:r w:rsidRPr="00620A4B">
              <w:rPr>
                <w:rFonts w:ascii="HelveticaNeueLT Pro 55 Roman" w:hAnsi="HelveticaNeueLT Pro 55 Roman"/>
                <w:i/>
                <w:color w:val="000000" w:themeColor="text1"/>
                <w:sz w:val="20"/>
                <w:szCs w:val="20"/>
              </w:rPr>
              <w:t>Pole magnetyczne</w:t>
            </w:r>
            <w:r w:rsidRPr="00620A4B">
              <w:rPr>
                <w:rFonts w:ascii="HelveticaNeueLT Pro 55 Roman" w:hAnsi="HelveticaNeueLT Pro 55 Roman"/>
                <w:color w:val="000000" w:themeColor="text1"/>
                <w:sz w:val="20"/>
                <w:szCs w:val="20"/>
              </w:rPr>
              <w:t>; przedstawia najważniejsze pojęcia, zasady i zależności</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zmiany układu domen pod wpływem namagnesowania ferromagnetyku</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lastRenderedPageBreak/>
              <w:t>omawia przykłady pól magnetycznych w przyrodzie i technice oraz naturę siły magnetycznej, posługując się informacjami pochodzącymi z analizy materiałów źródłowych</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analizuje oddziaływanie pola magnetycznego i pola elektrycznego na cząstkę naładowaną poruszającą się w selektorze prędkości, korzystając z opisu tego urządzenia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analizuje tor cząstki poruszającej się w jednorodnym polu magnetycznym w dowolnym kierunku względem linii pola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wyznacza promień okręgu, który stanowi tor, po którym porusza się naładowana cząstka w polu magnetycznym, i okres jej obiegu; interpretuje otrzymane wzory</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omawia zasadę działania cyklotron</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wyprowadza wzór na siłę elektrodynamiczną</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wskazuje przykłady zastosowania siły elektrodynamicznej (inne niż silniki elektryczne)</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lastRenderedPageBreak/>
              <w:t xml:space="preserve">analizuje i wyznacza siłę oddziaływania dwóch długich przewodników prostoliniowych; </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color w:val="000000" w:themeColor="text1"/>
                <w:sz w:val="20"/>
                <w:szCs w:val="20"/>
                <w:vertAlign w:val="superscript"/>
              </w:rPr>
              <w:t>D</w:t>
            </w:r>
            <w:r w:rsidRPr="00620A4B">
              <w:rPr>
                <w:rFonts w:ascii="HelveticaNeueLT Pro 55 Roman" w:hAnsi="HelveticaNeueLT Pro 55 Roman"/>
                <w:color w:val="000000" w:themeColor="text1"/>
                <w:sz w:val="20"/>
                <w:szCs w:val="20"/>
              </w:rPr>
              <w:t>omawia zależność siły magnetycznej i siły elektrycznej od układu odniesienia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planuje i modyfikuje przebieg doświadczeń (formułuje hipotezy i prezentuje kroki niezbędne do ich weryfikacji) oraz wyjaśnia wyniki obserwacji: </w:t>
            </w:r>
          </w:p>
          <w:p w:rsidR="00DC4D19" w:rsidRPr="00620A4B" w:rsidRDefault="00DC4D19" w:rsidP="00500953">
            <w:pPr>
              <w:numPr>
                <w:ilvl w:val="0"/>
                <w:numId w:val="19"/>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b/>
                <w:bCs/>
                <w:color w:val="000000" w:themeColor="text1"/>
                <w:sz w:val="20"/>
                <w:szCs w:val="20"/>
              </w:rPr>
              <w:t>ilustracji układu linii pola magnetycznego wokół przewodnika z prądem</w:t>
            </w:r>
            <w:r w:rsidRPr="00620A4B">
              <w:rPr>
                <w:rFonts w:ascii="HelveticaNeueLT Pro 55 Roman" w:hAnsi="HelveticaNeueLT Pro 55 Roman"/>
                <w:color w:val="000000" w:themeColor="text1"/>
                <w:sz w:val="20"/>
                <w:szCs w:val="20"/>
              </w:rPr>
              <w:t>: prostego, w kształcie pętli lub zwojnicy; zobrazowania działania skonstruowanego elektromagnesu</w:t>
            </w:r>
          </w:p>
          <w:p w:rsidR="00DC4D19" w:rsidRPr="00620A4B" w:rsidRDefault="00DC4D19" w:rsidP="00500953">
            <w:pPr>
              <w:numPr>
                <w:ilvl w:val="0"/>
                <w:numId w:val="19"/>
              </w:numPr>
              <w:tabs>
                <w:tab w:val="clear" w:pos="700"/>
              </w:tabs>
              <w:spacing w:line="269" w:lineRule="auto"/>
              <w:ind w:left="328"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badania oddziaływania pola magnetycznego na przewodnik z prądem, badania zmian obrazu włókna świecącej żarówki po zbliżeniu magnesu</w:t>
            </w:r>
          </w:p>
          <w:p w:rsidR="00DC4D19" w:rsidRPr="00620A4B" w:rsidRDefault="00DC4D19" w:rsidP="00500953">
            <w:pPr>
              <w:numPr>
                <w:ilvl w:val="0"/>
                <w:numId w:val="19"/>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badania oddziaływania przewodników, w których płynie prąd</w:t>
            </w:r>
          </w:p>
          <w:p w:rsidR="00DC4D19" w:rsidRPr="00620A4B" w:rsidRDefault="00DC4D19" w:rsidP="00500953">
            <w:pPr>
              <w:numPr>
                <w:ilvl w:val="0"/>
                <w:numId w:val="6"/>
              </w:numPr>
              <w:tabs>
                <w:tab w:val="clear" w:pos="360"/>
              </w:tabs>
              <w:spacing w:line="269"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złożone (typowe) zadania lub problemy</w:t>
            </w:r>
            <w:r w:rsidRPr="00620A4B">
              <w:rPr>
                <w:rFonts w:ascii="HelveticaNeueLT Pro 55 Roman" w:hAnsi="HelveticaNeueLT Pro 55 Roman"/>
                <w:snapToGrid w:val="0"/>
                <w:color w:val="000000" w:themeColor="text1"/>
                <w:sz w:val="20"/>
                <w:szCs w:val="20"/>
              </w:rPr>
              <w:t xml:space="preserve"> dotyczące</w:t>
            </w:r>
            <w:r w:rsidRPr="00620A4B">
              <w:rPr>
                <w:rFonts w:ascii="HelveticaNeueLT Pro 55 Roman" w:hAnsi="HelveticaNeueLT Pro 55 Roman"/>
                <w:color w:val="000000" w:themeColor="text1"/>
                <w:sz w:val="20"/>
                <w:szCs w:val="20"/>
              </w:rPr>
              <w:t>:</w:t>
            </w:r>
          </w:p>
          <w:p w:rsidR="00DC4D19" w:rsidRPr="00620A4B" w:rsidRDefault="00DC4D19" w:rsidP="00500953">
            <w:pPr>
              <w:numPr>
                <w:ilvl w:val="0"/>
                <w:numId w:val="14"/>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ilustracji </w:t>
            </w:r>
            <w:r w:rsidRPr="00620A4B">
              <w:rPr>
                <w:rFonts w:ascii="HelveticaNeueLT Pro 55 Roman" w:hAnsi="HelveticaNeueLT Pro 55 Roman"/>
                <w:color w:val="000000" w:themeColor="text1"/>
                <w:sz w:val="20"/>
                <w:szCs w:val="20"/>
              </w:rPr>
              <w:t>pola magnetycznego</w:t>
            </w:r>
            <w:r w:rsidRPr="00620A4B">
              <w:rPr>
                <w:rFonts w:ascii="HelveticaNeueLT Pro 55 Roman" w:hAnsi="HelveticaNeueLT Pro 55 Roman"/>
                <w:b/>
                <w:bCs/>
                <w:color w:val="000000" w:themeColor="text1"/>
                <w:sz w:val="20"/>
                <w:szCs w:val="20"/>
              </w:rPr>
              <w:t xml:space="preserve"> </w:t>
            </w:r>
            <w:r w:rsidRPr="00620A4B">
              <w:rPr>
                <w:rFonts w:ascii="HelveticaNeueLT Pro 55 Roman" w:hAnsi="HelveticaNeueLT Pro 55 Roman"/>
                <w:color w:val="000000" w:themeColor="text1"/>
                <w:sz w:val="20"/>
                <w:szCs w:val="20"/>
              </w:rPr>
              <w:t>magnesów stałych</w:t>
            </w:r>
          </w:p>
          <w:p w:rsidR="00DC4D19" w:rsidRPr="00620A4B" w:rsidRDefault="00DC4D19" w:rsidP="00500953">
            <w:pPr>
              <w:numPr>
                <w:ilvl w:val="0"/>
                <w:numId w:val="14"/>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pola magnetycznego</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wytwarzanego przez ruch ładunków</w:t>
            </w:r>
          </w:p>
          <w:p w:rsidR="00DC4D19" w:rsidRPr="00620A4B" w:rsidRDefault="00DC4D19" w:rsidP="00500953">
            <w:pPr>
              <w:numPr>
                <w:ilvl w:val="0"/>
                <w:numId w:val="14"/>
              </w:numPr>
              <w:tabs>
                <w:tab w:val="clear" w:pos="700"/>
              </w:tabs>
              <w:spacing w:line="269"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wektora </w:t>
            </w:r>
            <w:r w:rsidRPr="00620A4B">
              <w:rPr>
                <w:rFonts w:ascii="HelveticaNeueLT Pro 55 Roman" w:hAnsi="HelveticaNeueLT Pro 55 Roman"/>
                <w:color w:val="000000" w:themeColor="text1"/>
                <w:spacing w:val="4"/>
                <w:sz w:val="20"/>
                <w:szCs w:val="20"/>
              </w:rPr>
              <w:t>indukcji magnetycznej i siły Lorentza</w:t>
            </w:r>
          </w:p>
          <w:p w:rsidR="00DC4D19" w:rsidRPr="00620A4B" w:rsidRDefault="00DC4D19" w:rsidP="00500953">
            <w:pPr>
              <w:numPr>
                <w:ilvl w:val="0"/>
                <w:numId w:val="14"/>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ruchu </w:t>
            </w:r>
            <w:r w:rsidRPr="00620A4B">
              <w:rPr>
                <w:rFonts w:ascii="HelveticaNeueLT Pro 55 Roman" w:hAnsi="HelveticaNeueLT Pro 55 Roman"/>
                <w:color w:val="000000" w:themeColor="text1"/>
                <w:sz w:val="20"/>
                <w:szCs w:val="20"/>
              </w:rPr>
              <w:t>cząstek naładowanych w jednorodnym polu magnetycznym</w:t>
            </w:r>
          </w:p>
          <w:p w:rsidR="00DC4D19" w:rsidRPr="00620A4B" w:rsidRDefault="00DC4D19" w:rsidP="00500953">
            <w:pPr>
              <w:numPr>
                <w:ilvl w:val="0"/>
                <w:numId w:val="14"/>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siły elektrodynamicznej</w:t>
            </w:r>
          </w:p>
          <w:p w:rsidR="00DC4D19" w:rsidRPr="00620A4B" w:rsidRDefault="00DC4D19" w:rsidP="00500953">
            <w:pPr>
              <w:numPr>
                <w:ilvl w:val="0"/>
                <w:numId w:val="14"/>
              </w:numPr>
              <w:tabs>
                <w:tab w:val="clear" w:pos="700"/>
              </w:tabs>
              <w:spacing w:line="269" w:lineRule="auto"/>
              <w:ind w:left="328" w:hanging="164"/>
              <w:rPr>
                <w:rFonts w:ascii="HelveticaNeueLT Pro 55 Roman" w:hAnsi="HelveticaNeueLT Pro 55 Roman"/>
                <w:color w:val="000000" w:themeColor="text1"/>
                <w:spacing w:val="5"/>
                <w:w w:val="105"/>
                <w:sz w:val="20"/>
                <w:szCs w:val="20"/>
              </w:rPr>
            </w:pPr>
            <w:r w:rsidRPr="00620A4B">
              <w:rPr>
                <w:rFonts w:ascii="HelveticaNeueLT Pro 55 Roman" w:hAnsi="HelveticaNeueLT Pro 55 Roman"/>
                <w:color w:val="000000" w:themeColor="text1"/>
                <w:spacing w:val="5"/>
                <w:w w:val="105"/>
                <w:sz w:val="20"/>
                <w:szCs w:val="20"/>
              </w:rPr>
              <w:t>indukcji magnetycznej pola</w:t>
            </w:r>
            <w:r w:rsidRPr="00620A4B">
              <w:rPr>
                <w:rFonts w:ascii="HelveticaNeueLT Pro 55 Roman" w:hAnsi="HelveticaNeueLT Pro 55 Roman"/>
                <w:b/>
                <w:color w:val="000000" w:themeColor="text1"/>
                <w:spacing w:val="5"/>
                <w:w w:val="105"/>
                <w:sz w:val="20"/>
                <w:szCs w:val="20"/>
              </w:rPr>
              <w:t xml:space="preserve"> </w:t>
            </w:r>
            <w:r w:rsidRPr="00620A4B">
              <w:rPr>
                <w:rFonts w:ascii="HelveticaNeueLT Pro 55 Roman" w:hAnsi="HelveticaNeueLT Pro 55 Roman"/>
                <w:bCs/>
                <w:color w:val="000000" w:themeColor="text1"/>
                <w:spacing w:val="5"/>
                <w:w w:val="105"/>
                <w:sz w:val="20"/>
                <w:szCs w:val="20"/>
              </w:rPr>
              <w:t>wokół przewodnika z prądem</w:t>
            </w:r>
          </w:p>
          <w:p w:rsidR="00DC4D19" w:rsidRPr="00620A4B" w:rsidRDefault="00DC4D19" w:rsidP="00500953">
            <w:pPr>
              <w:spacing w:line="269" w:lineRule="auto"/>
              <w:ind w:left="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 xml:space="preserve">oraz: ilustruje lub uzasadnia </w:t>
            </w:r>
            <w:r w:rsidRPr="00620A4B">
              <w:rPr>
                <w:rFonts w:ascii="HelveticaNeueLT Pro 55 Roman" w:hAnsi="HelveticaNeueLT Pro 55 Roman"/>
                <w:snapToGrid w:val="0"/>
                <w:color w:val="000000" w:themeColor="text1"/>
                <w:spacing w:val="-5"/>
                <w:sz w:val="20"/>
                <w:szCs w:val="20"/>
              </w:rPr>
              <w:t>odpowiedzi</w:t>
            </w:r>
            <w:r w:rsidRPr="00620A4B">
              <w:rPr>
                <w:rFonts w:ascii="HelveticaNeueLT Pro 55 Roman" w:hAnsi="HelveticaNeueLT Pro 55 Roman"/>
                <w:color w:val="000000" w:themeColor="text1"/>
                <w:spacing w:val="-5"/>
                <w:sz w:val="20"/>
                <w:szCs w:val="20"/>
              </w:rPr>
              <w:t xml:space="preserve"> i rozwiązania, </w:t>
            </w:r>
            <w:r w:rsidRPr="00620A4B">
              <w:rPr>
                <w:rFonts w:ascii="HelveticaNeueLT Pro 55 Roman" w:hAnsi="HelveticaNeueLT Pro 55 Roman"/>
                <w:snapToGrid w:val="0"/>
                <w:color w:val="000000" w:themeColor="text1"/>
                <w:spacing w:val="-5"/>
                <w:sz w:val="20"/>
                <w:szCs w:val="20"/>
              </w:rPr>
              <w:t xml:space="preserve">ustala i/lub uzasadnia </w:t>
            </w:r>
            <w:r w:rsidRPr="00620A4B">
              <w:rPr>
                <w:rFonts w:ascii="HelveticaNeueLT Pro 55 Roman" w:hAnsi="HelveticaNeueLT Pro 55 Roman"/>
                <w:color w:val="000000" w:themeColor="text1"/>
                <w:spacing w:val="-5"/>
                <w:sz w:val="20"/>
                <w:szCs w:val="20"/>
              </w:rPr>
              <w:t>stwierdzenia</w:t>
            </w:r>
          </w:p>
          <w:p w:rsidR="00DC4D19" w:rsidRPr="00620A4B" w:rsidRDefault="00DC4D19" w:rsidP="00500953">
            <w:pPr>
              <w:numPr>
                <w:ilvl w:val="0"/>
                <w:numId w:val="6"/>
              </w:numPr>
              <w:tabs>
                <w:tab w:val="clear" w:pos="360"/>
              </w:tabs>
              <w:spacing w:line="269"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wyszukuje i analizuje materiały źródłowe, w tym teksty popularnonaukowe dotyczące treści działu</w:t>
            </w:r>
            <w:r w:rsidRPr="00620A4B">
              <w:rPr>
                <w:rFonts w:ascii="HelveticaNeueLT Pro 55 Roman" w:hAnsi="HelveticaNeueLT Pro 55 Roman"/>
                <w:i/>
                <w:iCs/>
                <w:color w:val="000000" w:themeColor="text1"/>
                <w:spacing w:val="-4"/>
                <w:sz w:val="20"/>
                <w:szCs w:val="20"/>
              </w:rPr>
              <w:t xml:space="preserve"> </w:t>
            </w:r>
            <w:r w:rsidRPr="00620A4B">
              <w:rPr>
                <w:rFonts w:ascii="HelveticaNeueLT Pro 55 Roman" w:hAnsi="HelveticaNeueLT Pro 55 Roman"/>
                <w:i/>
                <w:color w:val="000000" w:themeColor="text1"/>
                <w:spacing w:val="-4"/>
                <w:sz w:val="20"/>
                <w:szCs w:val="20"/>
              </w:rPr>
              <w:t>Pole magnetyczne</w:t>
            </w:r>
            <w:r w:rsidRPr="00620A4B">
              <w:rPr>
                <w:rFonts w:ascii="HelveticaNeueLT Pro 55 Roman" w:hAnsi="HelveticaNeueLT Pro 55 Roman"/>
                <w:color w:val="000000" w:themeColor="text1"/>
                <w:spacing w:val="-4"/>
                <w:sz w:val="20"/>
                <w:szCs w:val="20"/>
              </w:rPr>
              <w:t>, w szczególności dotyczące:</w:t>
            </w:r>
          </w:p>
          <w:p w:rsidR="00DC4D19" w:rsidRPr="00620A4B" w:rsidRDefault="00DC4D19" w:rsidP="00500953">
            <w:pPr>
              <w:numPr>
                <w:ilvl w:val="0"/>
                <w:numId w:val="18"/>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pola magnetycznego Ziemi i oddziaływań magnetycznych</w:t>
            </w:r>
          </w:p>
          <w:p w:rsidR="00DC4D19" w:rsidRPr="00620A4B" w:rsidRDefault="00DC4D19" w:rsidP="00500953">
            <w:pPr>
              <w:numPr>
                <w:ilvl w:val="0"/>
                <w:numId w:val="18"/>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pola magnetycznego wytwarzanego przez ładunki w ruchu</w:t>
            </w:r>
          </w:p>
          <w:p w:rsidR="00DC4D19" w:rsidRPr="00620A4B" w:rsidRDefault="00DC4D19" w:rsidP="00500953">
            <w:pPr>
              <w:numPr>
                <w:ilvl w:val="0"/>
                <w:numId w:val="18"/>
              </w:numPr>
              <w:tabs>
                <w:tab w:val="clear" w:pos="700"/>
              </w:tabs>
              <w:spacing w:line="269"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wykorzystania oddziaływania pola magnetycznego na poruszającą się naładowaną cząstkę;</w:t>
            </w:r>
          </w:p>
          <w:p w:rsidR="00DC4D19" w:rsidRPr="00620A4B" w:rsidRDefault="00DC4D19" w:rsidP="00500953">
            <w:pPr>
              <w:spacing w:line="269"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informacjami pochodzącymi z analizy tych materiałów i wykorzystuje je do </w:t>
            </w:r>
            <w:r w:rsidRPr="00620A4B">
              <w:rPr>
                <w:rFonts w:ascii="HelveticaNeueLT Pro 55 Roman" w:hAnsi="HelveticaNeueLT Pro 55 Roman"/>
                <w:color w:val="000000" w:themeColor="text1"/>
                <w:sz w:val="20"/>
                <w:szCs w:val="20"/>
              </w:rPr>
              <w:lastRenderedPageBreak/>
              <w:t>rozwiązywania zadań i problemów</w:t>
            </w:r>
          </w:p>
          <w:p w:rsidR="00DC4D19" w:rsidRPr="00620A4B" w:rsidRDefault="00DC4D19" w:rsidP="00500953">
            <w:pPr>
              <w:numPr>
                <w:ilvl w:val="0"/>
                <w:numId w:val="6"/>
              </w:numPr>
              <w:tabs>
                <w:tab w:val="clear" w:pos="360"/>
              </w:tabs>
              <w:spacing w:line="269"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realizuje i prezentuje opisany w podręczniku projekt </w:t>
            </w:r>
            <w:r w:rsidRPr="00620A4B">
              <w:rPr>
                <w:rFonts w:ascii="HelveticaNeueLT Pro 55 Roman" w:hAnsi="HelveticaNeueLT Pro 55 Roman"/>
                <w:i/>
                <w:iCs/>
                <w:color w:val="000000" w:themeColor="text1"/>
                <w:sz w:val="20"/>
                <w:szCs w:val="20"/>
              </w:rPr>
              <w:t>Kierunek linii ziemskiego pola magnetycznego</w:t>
            </w:r>
            <w:r w:rsidRPr="00620A4B">
              <w:rPr>
                <w:rFonts w:ascii="HelveticaNeueLT Pro 55 Roman" w:hAnsi="HelveticaNeueLT Pro 55 Roman"/>
                <w:color w:val="000000" w:themeColor="text1"/>
                <w:sz w:val="20"/>
                <w:szCs w:val="20"/>
              </w:rPr>
              <w:t>, w szczególności buduje kompas inklinacyjny</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złożone zadania lub problemy</w:t>
            </w:r>
            <w:r w:rsidRPr="00620A4B">
              <w:rPr>
                <w:rFonts w:ascii="HelveticaNeueLT Pro 55 Roman" w:hAnsi="HelveticaNeueLT Pro 55 Roman"/>
                <w:snapToGrid w:val="0"/>
                <w:color w:val="000000" w:themeColor="text1"/>
                <w:sz w:val="20"/>
                <w:szCs w:val="20"/>
              </w:rPr>
              <w:t xml:space="preserve"> dotyczące</w:t>
            </w:r>
            <w:r w:rsidRPr="00620A4B">
              <w:rPr>
                <w:rFonts w:ascii="HelveticaNeueLT Pro 55 Roman" w:hAnsi="HelveticaNeueLT Pro 55 Roman"/>
                <w:color w:val="000000" w:themeColor="text1"/>
                <w:sz w:val="20"/>
                <w:szCs w:val="20"/>
              </w:rPr>
              <w:t xml:space="preserve">: </w:t>
            </w:r>
          </w:p>
          <w:p w:rsidR="00DC4D19" w:rsidRPr="00620A4B" w:rsidRDefault="00DC4D19" w:rsidP="00506E57">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wektora </w:t>
            </w:r>
            <w:r w:rsidRPr="00620A4B">
              <w:rPr>
                <w:rFonts w:ascii="HelveticaNeueLT Pro 55 Roman" w:hAnsi="HelveticaNeueLT Pro 55 Roman"/>
                <w:color w:val="000000" w:themeColor="text1"/>
                <w:sz w:val="20"/>
                <w:szCs w:val="20"/>
              </w:rPr>
              <w:t>indukcji magnetycznej i siły Lorentza</w:t>
            </w:r>
          </w:p>
          <w:p w:rsidR="00DC4D19" w:rsidRPr="00620A4B" w:rsidRDefault="00DC4D19" w:rsidP="00506E57">
            <w:pPr>
              <w:numPr>
                <w:ilvl w:val="0"/>
                <w:numId w:val="13"/>
              </w:numPr>
              <w:tabs>
                <w:tab w:val="clear" w:pos="36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lastRenderedPageBreak/>
              <w:t xml:space="preserve">ruchu </w:t>
            </w:r>
            <w:r w:rsidRPr="00620A4B">
              <w:rPr>
                <w:rFonts w:ascii="HelveticaNeueLT Pro 55 Roman" w:hAnsi="HelveticaNeueLT Pro 55 Roman"/>
                <w:color w:val="000000" w:themeColor="text1"/>
                <w:spacing w:val="-4"/>
                <w:sz w:val="20"/>
                <w:szCs w:val="20"/>
              </w:rPr>
              <w:t>cząstek naładowanych w jednorodnym polu magnetycznym</w:t>
            </w:r>
          </w:p>
          <w:p w:rsidR="00DC4D19" w:rsidRPr="00620A4B" w:rsidRDefault="00DC4D19" w:rsidP="00506E57">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siły elektrodynamicznej</w:t>
            </w:r>
          </w:p>
          <w:p w:rsidR="00DC4D19" w:rsidRPr="00620A4B" w:rsidRDefault="00DC4D19" w:rsidP="00506E57">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indukcji magnetycznej pola</w:t>
            </w:r>
            <w:r w:rsidRPr="00620A4B">
              <w:rPr>
                <w:rFonts w:ascii="HelveticaNeueLT Pro 55 Roman" w:hAnsi="HelveticaNeueLT Pro 55 Roman"/>
                <w:b/>
                <w:color w:val="000000" w:themeColor="text1"/>
                <w:sz w:val="20"/>
                <w:szCs w:val="20"/>
              </w:rPr>
              <w:t xml:space="preserve"> </w:t>
            </w:r>
            <w:r w:rsidRPr="00620A4B">
              <w:rPr>
                <w:rFonts w:ascii="HelveticaNeueLT Pro 55 Roman" w:hAnsi="HelveticaNeueLT Pro 55 Roman"/>
                <w:bCs/>
                <w:color w:val="000000" w:themeColor="text1"/>
                <w:sz w:val="20"/>
                <w:szCs w:val="20"/>
              </w:rPr>
              <w:t>wokół przewodnika z prądem</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 xml:space="preserve">oraz </w:t>
            </w:r>
            <w:r w:rsidRPr="00620A4B">
              <w:rPr>
                <w:rFonts w:ascii="HelveticaNeueLT Pro 55 Roman" w:hAnsi="HelveticaNeueLT Pro 55 Roman"/>
                <w:color w:val="000000" w:themeColor="text1"/>
                <w:sz w:val="20"/>
                <w:szCs w:val="20"/>
              </w:rPr>
              <w:t>wykazuje lub udowadnia podane zależności</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planuje, realizuje i prezentuje własny projekt związany z treściami działu</w:t>
            </w:r>
            <w:r w:rsidRPr="00620A4B">
              <w:rPr>
                <w:rFonts w:ascii="HelveticaNeueLT Pro 55 Roman" w:hAnsi="HelveticaNeueLT Pro 55 Roman"/>
                <w:i/>
                <w:color w:val="000000" w:themeColor="text1"/>
                <w:spacing w:val="-4"/>
                <w:sz w:val="20"/>
                <w:szCs w:val="20"/>
              </w:rPr>
              <w:t xml:space="preserve"> Pole magnetyczne</w:t>
            </w:r>
            <w:r w:rsidRPr="00620A4B">
              <w:rPr>
                <w:rFonts w:ascii="HelveticaNeueLT Pro 55 Roman" w:hAnsi="HelveticaNeueLT Pro 55 Roman"/>
                <w:color w:val="000000" w:themeColor="text1"/>
                <w:spacing w:val="-4"/>
                <w:sz w:val="20"/>
                <w:szCs w:val="20"/>
              </w:rPr>
              <w:t>; formułuje i weryfikuje hipotezy</w:t>
            </w:r>
          </w:p>
        </w:tc>
        <w:tc>
          <w:tcPr>
            <w:tcW w:w="2101" w:type="dxa"/>
            <w:shd w:val="clear" w:color="auto" w:fill="F4F8EC"/>
          </w:tcPr>
          <w:p w:rsidR="00DC4D19" w:rsidRPr="00620A4B" w:rsidRDefault="004624A4"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4624A4" w:rsidRPr="00620A4B" w:rsidRDefault="004624A4" w:rsidP="004624A4">
            <w:pPr>
              <w:numPr>
                <w:ilvl w:val="0"/>
                <w:numId w:val="5"/>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nietypowe zadania lub problemy</w:t>
            </w:r>
            <w:r w:rsidRPr="00620A4B">
              <w:rPr>
                <w:rFonts w:ascii="HelveticaNeueLT Pro 55 Roman" w:hAnsi="HelveticaNeueLT Pro 55 Roman"/>
                <w:snapToGrid w:val="0"/>
                <w:color w:val="000000" w:themeColor="text1"/>
                <w:sz w:val="20"/>
                <w:szCs w:val="20"/>
              </w:rPr>
              <w:t xml:space="preserve"> dotyczące</w:t>
            </w:r>
            <w:r w:rsidRPr="00620A4B">
              <w:rPr>
                <w:rFonts w:ascii="HelveticaNeueLT Pro 55 Roman" w:hAnsi="HelveticaNeueLT Pro 55 Roman"/>
                <w:color w:val="000000" w:themeColor="text1"/>
                <w:sz w:val="20"/>
                <w:szCs w:val="20"/>
              </w:rPr>
              <w:t xml:space="preserve">: </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lastRenderedPageBreak/>
              <w:t xml:space="preserve">wektora </w:t>
            </w:r>
            <w:r w:rsidRPr="00620A4B">
              <w:rPr>
                <w:rFonts w:ascii="HelveticaNeueLT Pro 55 Roman" w:hAnsi="HelveticaNeueLT Pro 55 Roman"/>
                <w:color w:val="000000" w:themeColor="text1"/>
                <w:sz w:val="20"/>
                <w:szCs w:val="20"/>
              </w:rPr>
              <w:t>indukcji magnetycznej i siły Lorentza</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ruchu </w:t>
            </w:r>
            <w:r w:rsidRPr="00620A4B">
              <w:rPr>
                <w:rFonts w:ascii="HelveticaNeueLT Pro 55 Roman" w:hAnsi="HelveticaNeueLT Pro 55 Roman"/>
                <w:color w:val="000000" w:themeColor="text1"/>
                <w:spacing w:val="-4"/>
                <w:sz w:val="20"/>
                <w:szCs w:val="20"/>
              </w:rPr>
              <w:t>cząstek naładowanych w jednorodnym polu magnetycznym</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siły elektrodynamicznej</w:t>
            </w:r>
          </w:p>
          <w:p w:rsidR="004624A4" w:rsidRPr="00620A4B" w:rsidRDefault="004624A4" w:rsidP="004624A4">
            <w:pPr>
              <w:numPr>
                <w:ilvl w:val="0"/>
                <w:numId w:val="13"/>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indukcji magnetycznej pola</w:t>
            </w:r>
            <w:r w:rsidRPr="00620A4B">
              <w:rPr>
                <w:rFonts w:ascii="HelveticaNeueLT Pro 55 Roman" w:hAnsi="HelveticaNeueLT Pro 55 Roman"/>
                <w:b/>
                <w:color w:val="000000" w:themeColor="text1"/>
                <w:sz w:val="20"/>
                <w:szCs w:val="20"/>
              </w:rPr>
              <w:t xml:space="preserve"> </w:t>
            </w:r>
            <w:r w:rsidRPr="00620A4B">
              <w:rPr>
                <w:rFonts w:ascii="HelveticaNeueLT Pro 55 Roman" w:hAnsi="HelveticaNeueLT Pro 55 Roman"/>
                <w:bCs/>
                <w:color w:val="000000" w:themeColor="text1"/>
                <w:sz w:val="20"/>
                <w:szCs w:val="20"/>
              </w:rPr>
              <w:t>wokół przewodnika z prądem</w:t>
            </w:r>
          </w:p>
          <w:p w:rsidR="004624A4" w:rsidRPr="00620A4B" w:rsidRDefault="004624A4" w:rsidP="004624A4">
            <w:pPr>
              <w:spacing w:line="276" w:lineRule="auto"/>
              <w:ind w:left="164"/>
              <w:rPr>
                <w:rFonts w:ascii="HelveticaNeueLT Pro 55 Roman" w:hAnsi="HelveticaNeueLT Pro 55 Roman"/>
                <w:b/>
                <w:color w:val="000000" w:themeColor="text1"/>
                <w:sz w:val="20"/>
                <w:szCs w:val="20"/>
              </w:rPr>
            </w:pPr>
          </w:p>
        </w:tc>
      </w:tr>
      <w:tr w:rsidR="00DC4D19" w:rsidRPr="00620A4B" w:rsidTr="00DC4D19">
        <w:trPr>
          <w:trHeight w:val="20"/>
        </w:trPr>
        <w:tc>
          <w:tcPr>
            <w:tcW w:w="15876" w:type="dxa"/>
            <w:gridSpan w:val="5"/>
            <w:shd w:val="clear" w:color="auto" w:fill="F4F8EC"/>
          </w:tcPr>
          <w:p w:rsidR="00DC4D19" w:rsidRPr="00620A4B" w:rsidRDefault="00DC4D19" w:rsidP="00927149">
            <w:pPr>
              <w:spacing w:line="276" w:lineRule="auto"/>
              <w:ind w:left="164" w:hanging="164"/>
              <w:jc w:val="center"/>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15. Indukcja elektromagnetyczna i prąd przemienny</w:t>
            </w:r>
          </w:p>
        </w:tc>
      </w:tr>
      <w:tr w:rsidR="00DC4D19" w:rsidRPr="00620A4B" w:rsidTr="00DC4D19">
        <w:trPr>
          <w:trHeight w:val="20"/>
        </w:trPr>
        <w:tc>
          <w:tcPr>
            <w:tcW w:w="3443"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t>Uczeń:</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informuje, na czym polega zjawisko indukcji elektromagnetycznej; podaje przykłady jego zastosowania</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odróżnia prąd przemienny od prądu stałego</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funkcję izolacji </w:t>
            </w:r>
            <w:r w:rsidRPr="00620A4B">
              <w:rPr>
                <w:rFonts w:ascii="HelveticaNeueLT Pro 55 Roman" w:hAnsi="HelveticaNeueLT Pro 55 Roman"/>
                <w:color w:val="000000" w:themeColor="text1"/>
                <w:sz w:val="20"/>
                <w:szCs w:val="20"/>
                <w:highlight w:val="lightGray"/>
              </w:rPr>
              <w:t>i bezpieczników przeciążeniowych; rozpoznaje symbol graficzny bezpiecznika</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warunki bezpiecznego korzystania z energii elektrycznej; informuje, jak udzielić pierwszej pomocy osobie po porażeniu elektrycznym</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wskazuje oddziaływanie magnetyczne jako podstawę działania silników elektrycznych</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 przykłady zastosowania prądnic</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rozpoznaje graficzny symbol diody na schematach obwodów</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przeprowadza doświadczenie, korzystając z jego opisu: bada działanie bezpiecznika; omawia obserwacje, formułuje wniosek</w:t>
            </w:r>
          </w:p>
          <w:p w:rsidR="00DC4D19" w:rsidRPr="00620A4B" w:rsidRDefault="00DC4D19" w:rsidP="00927149">
            <w:pPr>
              <w:numPr>
                <w:ilvl w:val="0"/>
                <w:numId w:val="7"/>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w:t>
            </w:r>
            <w:r w:rsidRPr="00620A4B">
              <w:rPr>
                <w:rFonts w:ascii="HelveticaNeueLT Pro 55 Roman" w:hAnsi="HelveticaNeueLT Pro 55 Roman"/>
                <w:snapToGrid w:val="0"/>
                <w:color w:val="000000" w:themeColor="text1"/>
                <w:sz w:val="20"/>
                <w:szCs w:val="20"/>
              </w:rPr>
              <w:t xml:space="preserve">proste </w:t>
            </w:r>
            <w:r w:rsidRPr="00620A4B">
              <w:rPr>
                <w:rFonts w:ascii="HelveticaNeueLT Pro 55 Roman" w:hAnsi="HelveticaNeueLT Pro 55 Roman"/>
                <w:color w:val="000000" w:themeColor="text1"/>
                <w:sz w:val="20"/>
                <w:szCs w:val="20"/>
              </w:rPr>
              <w:t xml:space="preserve">zadania lub problemy: </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dotyczące</w:t>
            </w:r>
            <w:r w:rsidRPr="00620A4B">
              <w:rPr>
                <w:rFonts w:ascii="HelveticaNeueLT Pro 55 Roman" w:hAnsi="HelveticaNeueLT Pro 55 Roman"/>
                <w:snapToGrid w:val="0"/>
                <w:color w:val="000000" w:themeColor="text1"/>
                <w:spacing w:val="5"/>
                <w:sz w:val="20"/>
                <w:szCs w:val="20"/>
              </w:rPr>
              <w:t xml:space="preserve"> zjawiska </w:t>
            </w:r>
            <w:r w:rsidRPr="00620A4B">
              <w:rPr>
                <w:rFonts w:ascii="HelveticaNeueLT Pro 55 Roman" w:hAnsi="HelveticaNeueLT Pro 55 Roman"/>
                <w:color w:val="000000" w:themeColor="text1"/>
                <w:spacing w:val="5"/>
                <w:sz w:val="20"/>
                <w:szCs w:val="20"/>
              </w:rPr>
              <w:t>indukcji elektromagnetycznej</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z wykorzystaniem p</w:t>
            </w:r>
            <w:r w:rsidRPr="00620A4B">
              <w:rPr>
                <w:rFonts w:ascii="HelveticaNeueLT Pro 55 Roman" w:hAnsi="HelveticaNeueLT Pro 55 Roman"/>
                <w:color w:val="000000" w:themeColor="text1"/>
                <w:spacing w:val="-4"/>
                <w:sz w:val="20"/>
                <w:szCs w:val="20"/>
              </w:rPr>
              <w:t>rawa indukcji Faradaya</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prądu przemiennego</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lastRenderedPageBreak/>
              <w:t>dotyczące bezpieczeństwa domowej sieci elektrycznej</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silnika elektrycznego i prądnicy</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 xml:space="preserve">dotyczące transformatora </w:t>
            </w:r>
          </w:p>
          <w:p w:rsidR="00DC4D19" w:rsidRPr="00620A4B" w:rsidRDefault="00DC4D19" w:rsidP="00506E57">
            <w:pPr>
              <w:numPr>
                <w:ilvl w:val="1"/>
                <w:numId w:val="7"/>
              </w:numPr>
              <w:tabs>
                <w:tab w:val="clear" w:pos="144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dotyczące diod, </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 szcz</w:t>
            </w:r>
            <w:r w:rsidRPr="00620A4B">
              <w:rPr>
                <w:rFonts w:ascii="HelveticaNeueLT Pro 55 Roman" w:hAnsi="HelveticaNeueLT Pro 55 Roman"/>
                <w:color w:val="000000" w:themeColor="text1"/>
                <w:spacing w:val="-4"/>
                <w:sz w:val="20"/>
                <w:szCs w:val="20"/>
              </w:rPr>
              <w:t>ególności: wyodrębnia z tekstów i ilustracji informacje kluczowe dla opisywanego zjawiska bądź problemu, przedstawia je w różnych postaciach, przelicza wielokrotności i podwielokrotności, wykonuje obliczenia i </w:t>
            </w:r>
            <w:r w:rsidRPr="00620A4B">
              <w:rPr>
                <w:rFonts w:ascii="HelveticaNeueLT Pro 55 Roman" w:hAnsi="HelveticaNeueLT Pro 55 Roman"/>
                <w:snapToGrid w:val="0"/>
                <w:color w:val="000000" w:themeColor="text1"/>
                <w:spacing w:val="-4"/>
                <w:sz w:val="20"/>
                <w:szCs w:val="20"/>
              </w:rPr>
              <w:t>zapisuje wynik zgodnie z zasadami zaokrąglania, z zachowaniem liczby cyfr znaczących wynikającej z dokładności danych</w:t>
            </w:r>
            <w:r w:rsidRPr="00620A4B">
              <w:rPr>
                <w:rFonts w:ascii="HelveticaNeueLT Pro 55 Roman" w:hAnsi="HelveticaNeueLT Pro 55 Roman"/>
                <w:snapToGrid w:val="0"/>
                <w:color w:val="000000" w:themeColor="text1"/>
                <w:sz w:val="20"/>
                <w:szCs w:val="20"/>
              </w:rPr>
              <w:t xml:space="preserve"> </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 xml:space="preserve">opisuje zjawisko indukcji elektromagnetycznej, odróżnia to zjawisko od indukcji magnetycznej i wskazuje przykłady jego zastosowania; posługuje się </w:t>
            </w:r>
            <w:r w:rsidRPr="00620A4B">
              <w:rPr>
                <w:rFonts w:ascii="HelveticaNeueLT Pro 55 Roman" w:hAnsi="HelveticaNeueLT Pro 55 Roman"/>
                <w:color w:val="000000" w:themeColor="text1"/>
                <w:spacing w:val="-4"/>
                <w:sz w:val="20"/>
                <w:szCs w:val="20"/>
              </w:rPr>
              <w:lastRenderedPageBreak/>
              <w:t xml:space="preserve">pojęciami </w:t>
            </w:r>
            <w:r w:rsidRPr="00620A4B">
              <w:rPr>
                <w:rFonts w:ascii="HelveticaNeueLT Pro 55 Roman" w:hAnsi="HelveticaNeueLT Pro 55 Roman"/>
                <w:i/>
                <w:color w:val="000000" w:themeColor="text1"/>
                <w:spacing w:val="-4"/>
                <w:sz w:val="20"/>
                <w:szCs w:val="20"/>
              </w:rPr>
              <w:t>prądu indukcyjnego i siły elektromotorycznej indukcji</w:t>
            </w:r>
            <w:r w:rsidRPr="00620A4B">
              <w:rPr>
                <w:rFonts w:ascii="HelveticaNeueLT Pro 55 Roman" w:hAnsi="HelveticaNeueLT Pro 55 Roman"/>
                <w:color w:val="000000" w:themeColor="text1"/>
                <w:spacing w:val="-4"/>
                <w:sz w:val="20"/>
                <w:szCs w:val="20"/>
              </w:rPr>
              <w:t xml:space="preserve"> (SEM)</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omawia eksperyment Faradaya</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 regułę Lenza</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posługuje się pojęciem </w:t>
            </w:r>
            <w:r w:rsidRPr="00620A4B">
              <w:rPr>
                <w:rFonts w:ascii="HelveticaNeueLT Pro 55 Roman" w:hAnsi="HelveticaNeueLT Pro 55 Roman"/>
                <w:i/>
                <w:color w:val="000000" w:themeColor="text1"/>
                <w:sz w:val="20"/>
                <w:szCs w:val="20"/>
              </w:rPr>
              <w:t>strumienia pola magnetycznego</w:t>
            </w:r>
            <w:r w:rsidRPr="00620A4B">
              <w:rPr>
                <w:rFonts w:ascii="HelveticaNeueLT Pro 55 Roman" w:hAnsi="HelveticaNeueLT Pro 55 Roman"/>
                <w:color w:val="000000" w:themeColor="text1"/>
                <w:sz w:val="20"/>
                <w:szCs w:val="20"/>
              </w:rPr>
              <w:t xml:space="preserve"> wraz z jego jednostką, oblicza strumień, gdy pole jest jednorodne</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podaje</w:t>
            </w:r>
            <w:r w:rsidRPr="00620A4B">
              <w:rPr>
                <w:rFonts w:ascii="HelveticaNeueLT Pro 55 Roman" w:hAnsi="HelveticaNeueLT Pro 55 Roman"/>
                <w:snapToGrid w:val="0"/>
                <w:color w:val="000000" w:themeColor="text1"/>
                <w:sz w:val="20"/>
                <w:szCs w:val="20"/>
              </w:rPr>
              <w:t xml:space="preserve"> p</w:t>
            </w:r>
            <w:r w:rsidRPr="00620A4B">
              <w:rPr>
                <w:rFonts w:ascii="HelveticaNeueLT Pro 55 Roman" w:hAnsi="HelveticaNeueLT Pro 55 Roman"/>
                <w:color w:val="000000" w:themeColor="text1"/>
                <w:sz w:val="20"/>
                <w:szCs w:val="20"/>
              </w:rPr>
              <w:t>rawo indukcji Faradaya; informuje, kiedy zmienia się strumień pola magnetycznego</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oblicza siłę elektromotoryczną indukcji jako szybkość zmiany strumienia pola magnetycznego</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wyjaśnia, jak powstaje napięcie przemienne, na przykładzie ramki obracającej się w jednorodnym polu magnetycznym; opisuje jakościowo przemiany energii podczas działania prądnicy</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cechy prądu przemiennego; posługuje się pojęciami </w:t>
            </w:r>
            <w:r w:rsidRPr="00620A4B">
              <w:rPr>
                <w:rFonts w:ascii="HelveticaNeueLT Pro 55 Roman" w:hAnsi="HelveticaNeueLT Pro 55 Roman"/>
                <w:i/>
                <w:color w:val="000000" w:themeColor="text1"/>
                <w:sz w:val="20"/>
                <w:szCs w:val="20"/>
              </w:rPr>
              <w:t>napięcia skutecznego i natężenia skutecznego;</w:t>
            </w:r>
            <w:r w:rsidRPr="00620A4B">
              <w:rPr>
                <w:rFonts w:ascii="HelveticaNeueLT Pro 55 Roman" w:hAnsi="HelveticaNeueLT Pro 55 Roman"/>
                <w:color w:val="000000" w:themeColor="text1"/>
                <w:sz w:val="20"/>
                <w:szCs w:val="20"/>
              </w:rPr>
              <w:t xml:space="preserve"> rozróżnia wartości napięcia i natężenia: chwilowe, maksymalne i skuteczne </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stosuje wzory na napięcie i natężenie skuteczne do obliczania napięcia i natężenia </w:t>
            </w:r>
            <w:r w:rsidRPr="00620A4B">
              <w:rPr>
                <w:rFonts w:ascii="HelveticaNeueLT Pro 55 Roman" w:hAnsi="HelveticaNeueLT Pro 55 Roman"/>
                <w:color w:val="000000" w:themeColor="text1"/>
                <w:sz w:val="20"/>
                <w:szCs w:val="20"/>
              </w:rPr>
              <w:lastRenderedPageBreak/>
              <w:t>skutecznego w przypadku ich przebiegu sinusoidalnego</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opisuje domową sieć elektryczną jako przykład obwodu rozgałęzionego</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wyjaśnia funkcje wyłączników różnicowoprądowych i przewodu uziemiającego</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pacing w:val="-5"/>
                <w:w w:val="99"/>
                <w:sz w:val="20"/>
                <w:szCs w:val="20"/>
              </w:rPr>
            </w:pPr>
            <w:r w:rsidRPr="00620A4B">
              <w:rPr>
                <w:rFonts w:ascii="HelveticaNeueLT Pro 55 Roman" w:hAnsi="HelveticaNeueLT Pro 55 Roman"/>
                <w:color w:val="000000" w:themeColor="text1"/>
                <w:spacing w:val="-5"/>
                <w:w w:val="99"/>
                <w:sz w:val="20"/>
                <w:szCs w:val="20"/>
              </w:rPr>
              <w:t>opisuje budowę i zasadę działania prądnicy oraz przemiany energii podczas jej działania</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porównuje silnik z prądnicą; wyjaśnia, jakie zjawisko fizyczne stanowi podstawę działania prądnicy, a jakie – silnika</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zjawisko indukcji wzajemnej; opisuje budowę i zasadę działania transformatora, przedstawia jego uproszczony model, w którym przekładnia napięciowa i przekładnia prądowa zależą tylko od liczby zwojów; podaje zastosowania transformatorów</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stosuje równanie transformatora do wyjaśniania zjawisk i obliczeń</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funkcję diody półprzewodnikowej jako elementu przewodzącego w jednym kierunku; przedstawia </w:t>
            </w:r>
            <w:r w:rsidRPr="00620A4B">
              <w:rPr>
                <w:rFonts w:ascii="HelveticaNeueLT Pro 55 Roman" w:hAnsi="HelveticaNeueLT Pro 55 Roman"/>
                <w:color w:val="000000" w:themeColor="text1"/>
                <w:sz w:val="20"/>
                <w:szCs w:val="20"/>
              </w:rPr>
              <w:lastRenderedPageBreak/>
              <w:t>jej zastosowanie jako źródła światła – diody LED</w:t>
            </w:r>
          </w:p>
          <w:p w:rsidR="00DC4D19" w:rsidRPr="00620A4B" w:rsidRDefault="00DC4D19" w:rsidP="00CB30F0">
            <w:pPr>
              <w:numPr>
                <w:ilvl w:val="0"/>
                <w:numId w:val="8"/>
              </w:numPr>
              <w:tabs>
                <w:tab w:val="clear" w:pos="360"/>
              </w:tabs>
              <w:spacing w:line="264"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wyjaśnia funkcję prostownika, wskazuje przykłady jego zastosowań</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przeprowadza doświadczenia, korzystając z ich opisów:</w:t>
            </w:r>
          </w:p>
          <w:p w:rsidR="00DC4D19" w:rsidRPr="00620A4B" w:rsidRDefault="00DC4D19" w:rsidP="00AB6095">
            <w:pPr>
              <w:numPr>
                <w:ilvl w:val="0"/>
                <w:numId w:val="17"/>
              </w:numPr>
              <w:tabs>
                <w:tab w:val="clear" w:pos="700"/>
              </w:tabs>
              <w:spacing w:line="264" w:lineRule="auto"/>
              <w:ind w:left="328" w:hanging="164"/>
              <w:rPr>
                <w:rFonts w:ascii="HelveticaNeueLT Pro 55 Roman" w:hAnsi="HelveticaNeueLT Pro 55 Roman"/>
                <w:color w:val="000000" w:themeColor="text1"/>
                <w:spacing w:val="-5"/>
                <w:w w:val="99"/>
                <w:sz w:val="20"/>
                <w:szCs w:val="20"/>
              </w:rPr>
            </w:pPr>
            <w:r w:rsidRPr="00620A4B">
              <w:rPr>
                <w:rFonts w:ascii="HelveticaNeueLT Pro 55 Roman" w:hAnsi="HelveticaNeueLT Pro 55 Roman"/>
                <w:b/>
                <w:bCs/>
                <w:color w:val="000000" w:themeColor="text1"/>
                <w:spacing w:val="-5"/>
                <w:w w:val="99"/>
                <w:sz w:val="20"/>
                <w:szCs w:val="20"/>
              </w:rPr>
              <w:t>demonstruje zjawisko indukcji elektromagnetycznej i jego związek ze względnym ruchem magnesu i zwojnicy oraz ze zmianą natężenia prądu w elektromagnesie</w:t>
            </w:r>
            <w:r w:rsidRPr="00620A4B">
              <w:rPr>
                <w:rFonts w:ascii="HelveticaNeueLT Pro 55 Roman" w:hAnsi="HelveticaNeueLT Pro 55 Roman"/>
                <w:color w:val="000000" w:themeColor="text1"/>
                <w:spacing w:val="-5"/>
                <w:w w:val="99"/>
                <w:sz w:val="20"/>
                <w:szCs w:val="20"/>
              </w:rPr>
              <w:t>; bada kierunek przepływu prądu indukcyjnego</w:t>
            </w:r>
          </w:p>
          <w:p w:rsidR="00DC4D19" w:rsidRPr="00620A4B" w:rsidRDefault="00DC4D19" w:rsidP="00CB30F0">
            <w:pPr>
              <w:numPr>
                <w:ilvl w:val="0"/>
                <w:numId w:val="17"/>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b/>
                <w:bCs/>
                <w:color w:val="000000" w:themeColor="text1"/>
                <w:sz w:val="20"/>
                <w:szCs w:val="20"/>
              </w:rPr>
              <w:t>demonstruje funkcję diody jako elementu składowego prostowników i źródła światła</w:t>
            </w:r>
            <w:r w:rsidRPr="00620A4B">
              <w:rPr>
                <w:rFonts w:ascii="HelveticaNeueLT Pro 55 Roman" w:hAnsi="HelveticaNeueLT Pro 55 Roman"/>
                <w:color w:val="000000" w:themeColor="text1"/>
                <w:sz w:val="20"/>
                <w:szCs w:val="20"/>
              </w:rPr>
              <w:t>; bada działanie diody</w:t>
            </w:r>
          </w:p>
          <w:p w:rsidR="00DC4D19" w:rsidRPr="00620A4B" w:rsidRDefault="00DC4D19" w:rsidP="00AB6095">
            <w:pPr>
              <w:spacing w:line="26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przedstawia, opisuje i analizuje wyniki pomiarów i/lub obserwacji, formułuje wnioski</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rozwiązuje typowe zadania lub problemy:</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zjawiska </w:t>
            </w:r>
            <w:r w:rsidRPr="00620A4B">
              <w:rPr>
                <w:rFonts w:ascii="HelveticaNeueLT Pro 55 Roman" w:hAnsi="HelveticaNeueLT Pro 55 Roman"/>
                <w:color w:val="000000" w:themeColor="text1"/>
                <w:sz w:val="20"/>
                <w:szCs w:val="20"/>
              </w:rPr>
              <w:t>indukcji elektromagnetycznej</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t>z wykorzystaniem p</w:t>
            </w:r>
            <w:r w:rsidRPr="00620A4B">
              <w:rPr>
                <w:rFonts w:ascii="HelveticaNeueLT Pro 55 Roman" w:hAnsi="HelveticaNeueLT Pro 55 Roman"/>
                <w:color w:val="000000" w:themeColor="text1"/>
                <w:sz w:val="20"/>
                <w:szCs w:val="20"/>
              </w:rPr>
              <w:t>rawa indukcji Faradaya</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prądu przemiennego</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dotyczące bezpieczeństwa domowej sieci elektrycznej</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lastRenderedPageBreak/>
              <w:t>dotyczące silnika elektrycznego i prądnicy</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transformatora</w:t>
            </w:r>
          </w:p>
          <w:p w:rsidR="00DC4D19" w:rsidRPr="00620A4B" w:rsidRDefault="00DC4D19" w:rsidP="00506E57">
            <w:pPr>
              <w:numPr>
                <w:ilvl w:val="0"/>
                <w:numId w:val="11"/>
              </w:numPr>
              <w:tabs>
                <w:tab w:val="clear" w:pos="36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dotyczące diod, </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 szczególności: posługuje się tablicami fizycznymi oraz kartą wybranych wzorów i stałych fizykochemicznych,</w:t>
            </w:r>
            <w:r w:rsidRPr="00620A4B">
              <w:rPr>
                <w:rFonts w:ascii="HelveticaNeueLT Pro 55 Roman" w:eastAsia="Calibri" w:hAnsi="HelveticaNeueLT Pro 55 Roman"/>
                <w:color w:val="000000" w:themeColor="text1"/>
                <w:sz w:val="20"/>
                <w:szCs w:val="20"/>
                <w:lang w:eastAsia="en-US"/>
              </w:rPr>
              <w:t xml:space="preserve"> wykonuje</w:t>
            </w:r>
            <w:r w:rsidRPr="00620A4B">
              <w:rPr>
                <w:rFonts w:ascii="HelveticaNeueLT Pro 55 Roman" w:hAnsi="HelveticaNeueLT Pro 55 Roman"/>
                <w:color w:val="000000" w:themeColor="text1"/>
                <w:sz w:val="20"/>
                <w:szCs w:val="20"/>
              </w:rPr>
              <w:t xml:space="preserve"> obliczenia szacunkowe i analizuje otrzymany wynik, posługuje się kalkulatorem,</w:t>
            </w:r>
            <w:r w:rsidRPr="00620A4B">
              <w:rPr>
                <w:rFonts w:ascii="HelveticaNeueLT Pro 55 Roman" w:hAnsi="HelveticaNeueLT Pro 55 Roman"/>
                <w:snapToGrid w:val="0"/>
                <w:color w:val="000000" w:themeColor="text1"/>
                <w:sz w:val="20"/>
                <w:szCs w:val="20"/>
              </w:rPr>
              <w:t xml:space="preserve"> rysuje i interpretuje wykresy, </w:t>
            </w:r>
            <w:r w:rsidRPr="00620A4B">
              <w:rPr>
                <w:rFonts w:ascii="HelveticaNeueLT Pro 55 Roman" w:hAnsi="HelveticaNeueLT Pro 55 Roman"/>
                <w:color w:val="000000" w:themeColor="text1"/>
                <w:sz w:val="20"/>
                <w:szCs w:val="20"/>
              </w:rPr>
              <w:t>stosuje do obliczeń prawo Ohma, związek mocy wydzielonej na oporniku z natężeniem prądu i oporem oraz napięciem i oporem, wykorzystuje dane znamionowe urządzeń elektrycznych,</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 xml:space="preserve">analizuje schematy obwodów zawierających diody i określa, które diody przewodzą, </w:t>
            </w:r>
            <w:r w:rsidRPr="00620A4B">
              <w:rPr>
                <w:rFonts w:ascii="HelveticaNeueLT Pro 55 Roman" w:hAnsi="HelveticaNeueLT Pro 55 Roman"/>
                <w:snapToGrid w:val="0"/>
                <w:color w:val="000000" w:themeColor="text1"/>
                <w:sz w:val="20"/>
                <w:szCs w:val="20"/>
              </w:rPr>
              <w:t>uzasadnia odpowiedzi</w:t>
            </w:r>
            <w:r w:rsidRPr="00620A4B">
              <w:rPr>
                <w:rFonts w:ascii="HelveticaNeueLT Pro 55 Roman" w:hAnsi="HelveticaNeueLT Pro 55 Roman"/>
                <w:color w:val="000000" w:themeColor="text1"/>
                <w:sz w:val="20"/>
                <w:szCs w:val="20"/>
              </w:rPr>
              <w:t xml:space="preserve"> i rozwiązania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informacjami pochodzącymi z analizy przedstawionych materiałów źródłowych dotyczących treści działu</w:t>
            </w:r>
            <w:r w:rsidRPr="00620A4B">
              <w:rPr>
                <w:rFonts w:ascii="HelveticaNeueLT Pro 55 Roman" w:hAnsi="HelveticaNeueLT Pro 55 Roman"/>
                <w:i/>
                <w:color w:val="000000" w:themeColor="text1"/>
                <w:sz w:val="20"/>
                <w:szCs w:val="20"/>
              </w:rPr>
              <w:t xml:space="preserve"> Indukcja elektromagnetyczna i prąd </w:t>
            </w:r>
            <w:r w:rsidRPr="00620A4B">
              <w:rPr>
                <w:rFonts w:ascii="HelveticaNeueLT Pro 55 Roman" w:hAnsi="HelveticaNeueLT Pro 55 Roman"/>
                <w:i/>
                <w:color w:val="000000" w:themeColor="text1"/>
                <w:sz w:val="20"/>
                <w:szCs w:val="20"/>
              </w:rPr>
              <w:lastRenderedPageBreak/>
              <w:t>przemienny</w:t>
            </w:r>
            <w:r w:rsidRPr="00620A4B">
              <w:rPr>
                <w:rFonts w:ascii="HelveticaNeueLT Pro 55 Roman" w:hAnsi="HelveticaNeueLT Pro 55 Roman"/>
                <w:color w:val="000000" w:themeColor="text1"/>
                <w:sz w:val="20"/>
                <w:szCs w:val="20"/>
              </w:rPr>
              <w:t>, w szczególności zjawisk indukcji wzajemnej</w:t>
            </w:r>
          </w:p>
          <w:p w:rsidR="00DC4D19" w:rsidRPr="00620A4B" w:rsidRDefault="00DC4D19" w:rsidP="00927149">
            <w:pPr>
              <w:numPr>
                <w:ilvl w:val="0"/>
                <w:numId w:val="8"/>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dokonuje syntezy wiedzy z działu</w:t>
            </w:r>
            <w:r w:rsidRPr="00620A4B">
              <w:rPr>
                <w:rFonts w:ascii="HelveticaNeueLT Pro 55 Roman" w:hAnsi="HelveticaNeueLT Pro 55 Roman"/>
                <w:i/>
                <w:color w:val="000000" w:themeColor="text1"/>
                <w:sz w:val="20"/>
                <w:szCs w:val="20"/>
              </w:rPr>
              <w:t xml:space="preserve"> Indukcja elektromagnetyczna i prąd przemienny</w:t>
            </w:r>
            <w:r w:rsidRPr="00620A4B">
              <w:rPr>
                <w:rFonts w:ascii="HelveticaNeueLT Pro 55 Roman" w:hAnsi="HelveticaNeueLT Pro 55 Roman"/>
                <w:color w:val="000000" w:themeColor="text1"/>
                <w:sz w:val="20"/>
                <w:szCs w:val="20"/>
              </w:rPr>
              <w:t>; przedstawia najważniejsze pojęcia, zasady i zależności</w:t>
            </w:r>
          </w:p>
        </w:tc>
        <w:tc>
          <w:tcPr>
            <w:tcW w:w="3444" w:type="dxa"/>
            <w:shd w:val="clear" w:color="auto" w:fill="F4F8EC"/>
          </w:tcPr>
          <w:p w:rsidR="00DC4D19" w:rsidRPr="00620A4B" w:rsidRDefault="00DC4D19" w:rsidP="00927149">
            <w:pPr>
              <w:spacing w:line="276"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opisuje inne niż omówiono sposoby wytwarzania prądu elektrycznego – przez zmiany pola magnetycznego</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lastRenderedPageBreak/>
              <w:t xml:space="preserve">wyjaśnia, że reguła Lenza wynika z zasady zachowania energii i stosuje ją do określania kierunku przepływu prądu indukcyjnego; </w:t>
            </w:r>
            <w:r w:rsidRPr="00620A4B">
              <w:rPr>
                <w:color w:val="000000" w:themeColor="text1"/>
                <w:sz w:val="20"/>
                <w:szCs w:val="20"/>
                <w:vertAlign w:val="superscript"/>
              </w:rPr>
              <w:t>D</w:t>
            </w:r>
            <w:r w:rsidRPr="00620A4B">
              <w:rPr>
                <w:rFonts w:ascii="HelveticaNeueLT Pro 55 Roman" w:hAnsi="HelveticaNeueLT Pro 55 Roman"/>
                <w:color w:val="000000" w:themeColor="text1"/>
                <w:spacing w:val="-4"/>
                <w:sz w:val="20"/>
                <w:szCs w:val="20"/>
              </w:rPr>
              <w:t>omawia budowę oraz zasadę działania mikrofonu i głośnika</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interpretuje wzór na strumień pola magnetycznego przez powierzchnię; wyjaśnia sposób obliczenia strumienia, gdy pole nie jest jednorodne</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pacing w:val="2"/>
                <w:sz w:val="20"/>
                <w:szCs w:val="20"/>
              </w:rPr>
            </w:pPr>
            <w:r w:rsidRPr="00620A4B">
              <w:rPr>
                <w:rFonts w:ascii="HelveticaNeueLT Pro 55 Roman" w:hAnsi="HelveticaNeueLT Pro 55 Roman"/>
                <w:color w:val="000000" w:themeColor="text1"/>
                <w:spacing w:val="2"/>
                <w:sz w:val="20"/>
                <w:szCs w:val="20"/>
              </w:rPr>
              <w:t xml:space="preserve">analizuje ruch pręta po szynach w polu magnetycznym, a na tej podstawie </w:t>
            </w:r>
            <w:r w:rsidRPr="00620A4B">
              <w:rPr>
                <w:rFonts w:ascii="HelveticaNeueLT Pro 55 Roman" w:hAnsi="HelveticaNeueLT Pro 55 Roman"/>
                <w:color w:val="000000" w:themeColor="text1"/>
                <w:spacing w:val="-2"/>
                <w:sz w:val="20"/>
                <w:szCs w:val="20"/>
              </w:rPr>
              <w:t xml:space="preserve">wyprowadza wzór na siłę elektromotoryczną </w:t>
            </w:r>
            <w:r w:rsidRPr="00620A4B">
              <w:rPr>
                <w:rFonts w:ascii="HelveticaNeueLT Pro 55 Roman" w:hAnsi="HelveticaNeueLT Pro 55 Roman"/>
                <w:color w:val="000000" w:themeColor="text1"/>
                <w:spacing w:val="2"/>
                <w:sz w:val="20"/>
                <w:szCs w:val="20"/>
              </w:rPr>
              <w:t>indukcji</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interpretuje i stosuje </w:t>
            </w:r>
            <w:r w:rsidRPr="00620A4B">
              <w:rPr>
                <w:rFonts w:ascii="HelveticaNeueLT Pro 55 Roman" w:hAnsi="HelveticaNeueLT Pro 55 Roman"/>
                <w:snapToGrid w:val="0"/>
                <w:color w:val="000000" w:themeColor="text1"/>
                <w:sz w:val="20"/>
                <w:szCs w:val="20"/>
              </w:rPr>
              <w:t>p</w:t>
            </w:r>
            <w:r w:rsidRPr="00620A4B">
              <w:rPr>
                <w:rFonts w:ascii="HelveticaNeueLT Pro 55 Roman" w:hAnsi="HelveticaNeueLT Pro 55 Roman"/>
                <w:color w:val="000000" w:themeColor="text1"/>
                <w:sz w:val="20"/>
                <w:szCs w:val="20"/>
              </w:rPr>
              <w:t>rawo indukcji Faradaya do wyjaśniania zjawisk</w:t>
            </w:r>
            <w:r w:rsidRPr="00620A4B">
              <w:rPr>
                <w:rFonts w:ascii="HelveticaNeueLT Pro 55 Roman" w:hAnsi="HelveticaNeueLT Pro 55 Roman"/>
                <w:snapToGrid w:val="0"/>
                <w:color w:val="000000" w:themeColor="text1"/>
                <w:sz w:val="20"/>
                <w:szCs w:val="20"/>
              </w:rPr>
              <w:t xml:space="preserve"> </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i analizuje zależność napięcia od czasu dla prądu przemiennego</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i/>
                <w:color w:val="000000" w:themeColor="text1"/>
                <w:sz w:val="20"/>
                <w:szCs w:val="20"/>
              </w:rPr>
            </w:pPr>
            <w:r w:rsidRPr="00620A4B">
              <w:rPr>
                <w:rFonts w:ascii="HelveticaNeueLT Pro 55 Roman" w:hAnsi="HelveticaNeueLT Pro 55 Roman"/>
                <w:color w:val="000000" w:themeColor="text1"/>
                <w:sz w:val="20"/>
                <w:szCs w:val="20"/>
              </w:rPr>
              <w:t xml:space="preserve">rysuje siły działające na pętlę z przewodnika w jednorodnym polu magnetycznym; na podstawie tego rysunku omawia zasadę działania silnika elektrycznego, posługując się pojęciem </w:t>
            </w:r>
            <w:r w:rsidRPr="00620A4B">
              <w:rPr>
                <w:rFonts w:ascii="HelveticaNeueLT Pro 55 Roman" w:hAnsi="HelveticaNeueLT Pro 55 Roman"/>
                <w:i/>
                <w:color w:val="000000" w:themeColor="text1"/>
                <w:sz w:val="20"/>
                <w:szCs w:val="20"/>
              </w:rPr>
              <w:t>momentu sił</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opisuje budowę i działanie najczęściej stosowanych silników </w:t>
            </w:r>
            <w:r w:rsidRPr="00620A4B">
              <w:rPr>
                <w:rFonts w:ascii="HelveticaNeueLT Pro 55 Roman" w:hAnsi="HelveticaNeueLT Pro 55 Roman"/>
                <w:color w:val="000000" w:themeColor="text1"/>
                <w:sz w:val="20"/>
                <w:szCs w:val="20"/>
              </w:rPr>
              <w:lastRenderedPageBreak/>
              <w:t>elektrycznych, wymienia ich zastosowania</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uzasadnia równanie transformatora</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opisuje zastosowania transformatorów; omawia przesyłanie energii elektrycznej</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color w:val="000000" w:themeColor="text1"/>
                <w:sz w:val="20"/>
                <w:szCs w:val="20"/>
                <w:vertAlign w:val="superscript"/>
              </w:rPr>
              <w:t>D</w:t>
            </w:r>
            <w:r w:rsidRPr="00620A4B">
              <w:rPr>
                <w:rFonts w:ascii="HelveticaNeueLT Pro 55 Roman" w:hAnsi="HelveticaNeueLT Pro 55 Roman"/>
                <w:color w:val="000000" w:themeColor="text1"/>
                <w:sz w:val="20"/>
                <w:szCs w:val="20"/>
              </w:rPr>
              <w:t>opisuje jakościowo zjawisko samoindukcji, podaje przykłady jego znaczenia w urządzeniach elektrycznych; oblicza SEM samoindukcji</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przedstawia zastosowanie diody w prostownikach</w:t>
            </w:r>
          </w:p>
          <w:p w:rsidR="00DC4D19" w:rsidRPr="00620A4B" w:rsidRDefault="00DC4D19" w:rsidP="00AB6095">
            <w:pPr>
              <w:numPr>
                <w:ilvl w:val="0"/>
                <w:numId w:val="8"/>
              </w:numPr>
              <w:tabs>
                <w:tab w:val="clear" w:pos="360"/>
              </w:tabs>
              <w:spacing w:line="264" w:lineRule="auto"/>
              <w:ind w:left="164"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przeprowadza doświadczenia, korzystając z ich opisów:</w:t>
            </w:r>
          </w:p>
          <w:p w:rsidR="00DC4D19" w:rsidRPr="00620A4B" w:rsidRDefault="00DC4D19" w:rsidP="00AB6095">
            <w:pPr>
              <w:numPr>
                <w:ilvl w:val="0"/>
                <w:numId w:val="17"/>
              </w:numPr>
              <w:tabs>
                <w:tab w:val="clear" w:pos="700"/>
              </w:tabs>
              <w:spacing w:line="264"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bada działanie głośników</w:t>
            </w:r>
          </w:p>
          <w:p w:rsidR="00DC4D19" w:rsidRPr="00620A4B" w:rsidRDefault="00DC4D19" w:rsidP="00E31C29">
            <w:pPr>
              <w:spacing w:line="264"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porównuje napięcie maksymalne i skuteczne; opisuje i analizuje wyniki pomiaru, odczytu i obserwacji, formułuje wnioski</w:t>
            </w:r>
          </w:p>
          <w:p w:rsidR="00DC4D19" w:rsidRPr="00620A4B" w:rsidRDefault="00DC4D19" w:rsidP="00AB6095">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wyjaśnia wyniki pomiarów i/lub obserwacji oraz/lub planuje i modyfikuje przebieg doświadczeń (formułuje hipotezy i prezentuje kroki niezbędne do ich weryfikacji): </w:t>
            </w:r>
          </w:p>
          <w:p w:rsidR="00DC4D19" w:rsidRPr="00620A4B" w:rsidRDefault="00DC4D19" w:rsidP="009F474C">
            <w:pPr>
              <w:numPr>
                <w:ilvl w:val="0"/>
                <w:numId w:val="17"/>
              </w:numPr>
              <w:tabs>
                <w:tab w:val="clear" w:pos="700"/>
              </w:tabs>
              <w:spacing w:line="300" w:lineRule="auto"/>
              <w:ind w:left="328" w:hanging="164"/>
              <w:rPr>
                <w:rFonts w:ascii="HelveticaNeueLT Pro 55 Roman" w:hAnsi="HelveticaNeueLT Pro 55 Roman"/>
                <w:color w:val="000000" w:themeColor="text1"/>
                <w:spacing w:val="5"/>
                <w:w w:val="105"/>
                <w:sz w:val="20"/>
                <w:szCs w:val="20"/>
              </w:rPr>
            </w:pPr>
            <w:r w:rsidRPr="00620A4B">
              <w:rPr>
                <w:rFonts w:ascii="HelveticaNeueLT Pro 55 Roman" w:hAnsi="HelveticaNeueLT Pro 55 Roman"/>
                <w:b/>
                <w:bCs/>
                <w:color w:val="000000" w:themeColor="text1"/>
                <w:spacing w:val="5"/>
                <w:w w:val="105"/>
                <w:sz w:val="20"/>
                <w:szCs w:val="20"/>
              </w:rPr>
              <w:t xml:space="preserve">demonstracji zjawiska indukcji elektromagnetycznej i jego </w:t>
            </w:r>
            <w:r w:rsidRPr="00620A4B">
              <w:rPr>
                <w:rFonts w:ascii="HelveticaNeueLT Pro 55 Roman" w:hAnsi="HelveticaNeueLT Pro 55 Roman"/>
                <w:b/>
                <w:bCs/>
                <w:color w:val="000000" w:themeColor="text1"/>
                <w:spacing w:val="5"/>
                <w:w w:val="105"/>
                <w:sz w:val="20"/>
                <w:szCs w:val="20"/>
              </w:rPr>
              <w:lastRenderedPageBreak/>
              <w:t>związku ze względnym ruchem magnesu i zwojnicy oraz ze zmianą natężenia prądu w elektromagnesie</w:t>
            </w:r>
            <w:r w:rsidRPr="00620A4B">
              <w:rPr>
                <w:rFonts w:ascii="HelveticaNeueLT Pro 55 Roman" w:hAnsi="HelveticaNeueLT Pro 55 Roman"/>
                <w:color w:val="000000" w:themeColor="text1"/>
                <w:spacing w:val="5"/>
                <w:w w:val="105"/>
                <w:sz w:val="20"/>
                <w:szCs w:val="20"/>
              </w:rPr>
              <w:t>; badania kierunku przepływu prądu indukcyjnego</w:t>
            </w:r>
          </w:p>
          <w:p w:rsidR="00DC4D19" w:rsidRPr="00620A4B" w:rsidRDefault="00DC4D19" w:rsidP="009F474C">
            <w:pPr>
              <w:numPr>
                <w:ilvl w:val="0"/>
                <w:numId w:val="17"/>
              </w:numPr>
              <w:tabs>
                <w:tab w:val="clear" w:pos="700"/>
              </w:tabs>
              <w:spacing w:line="300"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b/>
                <w:bCs/>
                <w:color w:val="000000" w:themeColor="text1"/>
                <w:sz w:val="20"/>
                <w:szCs w:val="20"/>
              </w:rPr>
              <w:t>demonstracji roli diody jako elementu składowego prostowników i źródła światła</w:t>
            </w:r>
            <w:r w:rsidRPr="00620A4B">
              <w:rPr>
                <w:rFonts w:ascii="HelveticaNeueLT Pro 55 Roman" w:hAnsi="HelveticaNeueLT Pro 55 Roman"/>
                <w:color w:val="000000" w:themeColor="text1"/>
                <w:sz w:val="20"/>
                <w:szCs w:val="20"/>
              </w:rPr>
              <w:t>; badania działanie diod</w:t>
            </w:r>
          </w:p>
          <w:p w:rsidR="00DC4D19" w:rsidRPr="00620A4B" w:rsidRDefault="00DC4D19" w:rsidP="009F474C">
            <w:pPr>
              <w:numPr>
                <w:ilvl w:val="0"/>
                <w:numId w:val="6"/>
              </w:numPr>
              <w:tabs>
                <w:tab w:val="clear" w:pos="360"/>
              </w:tabs>
              <w:spacing w:line="300"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złożone (typowe) zadania lub problemy: </w:t>
            </w:r>
          </w:p>
          <w:p w:rsidR="00DC4D19" w:rsidRPr="00620A4B" w:rsidRDefault="00DC4D19" w:rsidP="009F474C">
            <w:pPr>
              <w:numPr>
                <w:ilvl w:val="0"/>
                <w:numId w:val="14"/>
              </w:numPr>
              <w:tabs>
                <w:tab w:val="clear" w:pos="700"/>
              </w:tabs>
              <w:spacing w:line="300"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zjawiska </w:t>
            </w:r>
            <w:r w:rsidRPr="00620A4B">
              <w:rPr>
                <w:rFonts w:ascii="HelveticaNeueLT Pro 55 Roman" w:hAnsi="HelveticaNeueLT Pro 55 Roman"/>
                <w:color w:val="000000" w:themeColor="text1"/>
                <w:sz w:val="20"/>
                <w:szCs w:val="20"/>
              </w:rPr>
              <w:t>indukcji elektromagnetycznej</w:t>
            </w:r>
          </w:p>
          <w:p w:rsidR="00DC4D19" w:rsidRPr="00620A4B" w:rsidRDefault="00DC4D19" w:rsidP="009F474C">
            <w:pPr>
              <w:numPr>
                <w:ilvl w:val="0"/>
                <w:numId w:val="14"/>
              </w:numPr>
              <w:tabs>
                <w:tab w:val="clear" w:pos="700"/>
              </w:tabs>
              <w:spacing w:line="300"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z wykorzystaniem p</w:t>
            </w:r>
            <w:r w:rsidRPr="00620A4B">
              <w:rPr>
                <w:rFonts w:ascii="HelveticaNeueLT Pro 55 Roman" w:hAnsi="HelveticaNeueLT Pro 55 Roman"/>
                <w:color w:val="000000" w:themeColor="text1"/>
                <w:spacing w:val="-4"/>
                <w:sz w:val="20"/>
                <w:szCs w:val="20"/>
              </w:rPr>
              <w:t>rawa indukcji Faradaya i prawa Ohma dla obwodu zamkniętego</w:t>
            </w:r>
          </w:p>
          <w:p w:rsidR="00DC4D19" w:rsidRPr="00620A4B" w:rsidRDefault="00DC4D19" w:rsidP="009F474C">
            <w:pPr>
              <w:numPr>
                <w:ilvl w:val="0"/>
                <w:numId w:val="14"/>
              </w:numPr>
              <w:tabs>
                <w:tab w:val="clear" w:pos="700"/>
              </w:tabs>
              <w:spacing w:line="300"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prądu przemiennego</w:t>
            </w:r>
          </w:p>
          <w:p w:rsidR="00DC4D19" w:rsidRPr="00620A4B" w:rsidRDefault="00DC4D19" w:rsidP="009F474C">
            <w:pPr>
              <w:numPr>
                <w:ilvl w:val="0"/>
                <w:numId w:val="14"/>
              </w:numPr>
              <w:tabs>
                <w:tab w:val="clear" w:pos="700"/>
              </w:tabs>
              <w:spacing w:line="300"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highlight w:val="lightGray"/>
              </w:rPr>
              <w:t>dotyczące bezpieczeństwa domowej sieci elektrycznej</w:t>
            </w:r>
          </w:p>
          <w:p w:rsidR="00DC4D19" w:rsidRPr="00620A4B" w:rsidRDefault="00DC4D19" w:rsidP="009F474C">
            <w:pPr>
              <w:numPr>
                <w:ilvl w:val="0"/>
                <w:numId w:val="14"/>
              </w:numPr>
              <w:tabs>
                <w:tab w:val="clear" w:pos="700"/>
              </w:tabs>
              <w:spacing w:line="300"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dotyczące silnika elektrycznego i prądnicy</w:t>
            </w:r>
          </w:p>
          <w:p w:rsidR="00DC4D19" w:rsidRPr="00620A4B" w:rsidRDefault="00DC4D19" w:rsidP="008F408C">
            <w:pPr>
              <w:numPr>
                <w:ilvl w:val="0"/>
                <w:numId w:val="14"/>
              </w:numPr>
              <w:tabs>
                <w:tab w:val="clear" w:pos="700"/>
              </w:tabs>
              <w:spacing w:line="300"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transformatora</w:t>
            </w:r>
          </w:p>
          <w:p w:rsidR="00DC4D19" w:rsidRPr="00620A4B" w:rsidRDefault="00DC4D19" w:rsidP="009F474C">
            <w:pPr>
              <w:numPr>
                <w:ilvl w:val="0"/>
                <w:numId w:val="14"/>
              </w:numPr>
              <w:tabs>
                <w:tab w:val="clear" w:pos="700"/>
              </w:tabs>
              <w:spacing w:line="300"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diod</w:t>
            </w:r>
          </w:p>
          <w:p w:rsidR="00DC4D19" w:rsidRPr="00620A4B" w:rsidRDefault="00DC4D19" w:rsidP="009F474C">
            <w:pPr>
              <w:spacing w:line="300"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oraz: ilustruje i/lub uzasadnia </w:t>
            </w:r>
            <w:r w:rsidRPr="00620A4B">
              <w:rPr>
                <w:rFonts w:ascii="HelveticaNeueLT Pro 55 Roman" w:hAnsi="HelveticaNeueLT Pro 55 Roman"/>
                <w:snapToGrid w:val="0"/>
                <w:color w:val="000000" w:themeColor="text1"/>
                <w:sz w:val="20"/>
                <w:szCs w:val="20"/>
              </w:rPr>
              <w:t>odpowiedzi</w:t>
            </w:r>
            <w:r w:rsidRPr="00620A4B">
              <w:rPr>
                <w:rFonts w:ascii="HelveticaNeueLT Pro 55 Roman" w:hAnsi="HelveticaNeueLT Pro 55 Roman"/>
                <w:color w:val="000000" w:themeColor="text1"/>
                <w:sz w:val="20"/>
                <w:szCs w:val="20"/>
              </w:rPr>
              <w:t xml:space="preserve"> i rozwiązania</w:t>
            </w:r>
            <w:r w:rsidRPr="00620A4B">
              <w:rPr>
                <w:rFonts w:ascii="HelveticaNeueLT Pro 55 Roman" w:hAnsi="HelveticaNeueLT Pro 55 Roman"/>
                <w:snapToGrid w:val="0"/>
                <w:color w:val="000000" w:themeColor="text1"/>
                <w:sz w:val="20"/>
                <w:szCs w:val="20"/>
              </w:rPr>
              <w:t>,</w:t>
            </w:r>
            <w:r w:rsidRPr="00620A4B">
              <w:rPr>
                <w:rFonts w:ascii="HelveticaNeueLT Pro 55 Roman" w:hAnsi="HelveticaNeueLT Pro 55 Roman"/>
                <w:color w:val="000000" w:themeColor="text1"/>
                <w:sz w:val="20"/>
                <w:szCs w:val="20"/>
              </w:rPr>
              <w:t xml:space="preserve"> </w:t>
            </w:r>
            <w:r w:rsidRPr="00620A4B">
              <w:rPr>
                <w:rFonts w:ascii="HelveticaNeueLT Pro 55 Roman" w:hAnsi="HelveticaNeueLT Pro 55 Roman"/>
                <w:snapToGrid w:val="0"/>
                <w:color w:val="000000" w:themeColor="text1"/>
                <w:sz w:val="20"/>
                <w:szCs w:val="20"/>
              </w:rPr>
              <w:t xml:space="preserve">ustala </w:t>
            </w:r>
            <w:r w:rsidRPr="00620A4B">
              <w:rPr>
                <w:rFonts w:ascii="HelveticaNeueLT Pro 55 Roman" w:hAnsi="HelveticaNeueLT Pro 55 Roman"/>
                <w:snapToGrid w:val="0"/>
                <w:color w:val="000000" w:themeColor="text1"/>
                <w:sz w:val="20"/>
                <w:szCs w:val="20"/>
              </w:rPr>
              <w:lastRenderedPageBreak/>
              <w:t xml:space="preserve">i/lub </w:t>
            </w:r>
            <w:r w:rsidRPr="00620A4B">
              <w:rPr>
                <w:rFonts w:ascii="HelveticaNeueLT Pro 55 Roman" w:hAnsi="HelveticaNeueLT Pro 55 Roman"/>
                <w:color w:val="000000" w:themeColor="text1"/>
                <w:sz w:val="20"/>
                <w:szCs w:val="20"/>
              </w:rPr>
              <w:t>uzasadnia podane stwierdzenia i/lub zależności, analizuje wynik rozwiązania, analizuje schematy obwodów elektronicznych zawierających diody</w:t>
            </w:r>
          </w:p>
          <w:p w:rsidR="00DC4D19" w:rsidRPr="00620A4B" w:rsidRDefault="00DC4D19" w:rsidP="009F474C">
            <w:pPr>
              <w:numPr>
                <w:ilvl w:val="0"/>
                <w:numId w:val="6"/>
              </w:numPr>
              <w:tabs>
                <w:tab w:val="clear" w:pos="360"/>
              </w:tabs>
              <w:spacing w:line="300"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analizuje tekst </w:t>
            </w:r>
            <w:r w:rsidRPr="00620A4B">
              <w:rPr>
                <w:rFonts w:ascii="HelveticaNeueLT Pro 55 Roman" w:hAnsi="HelveticaNeueLT Pro 55 Roman"/>
                <w:i/>
                <w:color w:val="000000" w:themeColor="text1"/>
                <w:sz w:val="20"/>
                <w:szCs w:val="20"/>
              </w:rPr>
              <w:t>Dynamo we wnętrzu Ziemi</w:t>
            </w:r>
            <w:r w:rsidRPr="00620A4B">
              <w:rPr>
                <w:rFonts w:ascii="HelveticaNeueLT Pro 55 Roman" w:hAnsi="HelveticaNeueLT Pro 55 Roman"/>
                <w:color w:val="000000" w:themeColor="text1"/>
                <w:sz w:val="20"/>
                <w:szCs w:val="20"/>
              </w:rPr>
              <w:t>, wyodrębnia z niego informacje kluczowe, posługuje się nimi i wykorzystuje je do rozwiązywania zadań lub problemów; prezentuje wyniki doświadczeń domowych</w:t>
            </w:r>
          </w:p>
          <w:p w:rsidR="00DC4D19" w:rsidRPr="00620A4B" w:rsidRDefault="00DC4D19" w:rsidP="009F474C">
            <w:pPr>
              <w:numPr>
                <w:ilvl w:val="0"/>
                <w:numId w:val="6"/>
              </w:numPr>
              <w:tabs>
                <w:tab w:val="clear" w:pos="360"/>
              </w:tabs>
              <w:spacing w:line="300"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wyszukuje i analizuje materiały źródłowe dotyczące treści działu</w:t>
            </w:r>
            <w:r w:rsidRPr="00620A4B">
              <w:rPr>
                <w:rFonts w:ascii="HelveticaNeueLT Pro 55 Roman" w:hAnsi="HelveticaNeueLT Pro 55 Roman"/>
                <w:i/>
                <w:color w:val="000000" w:themeColor="text1"/>
                <w:sz w:val="20"/>
                <w:szCs w:val="20"/>
              </w:rPr>
              <w:t xml:space="preserve"> Indukcja elektromagnetyczna i prąd przemienny</w:t>
            </w:r>
            <w:r w:rsidRPr="00620A4B">
              <w:rPr>
                <w:rFonts w:ascii="HelveticaNeueLT Pro 55 Roman" w:hAnsi="HelveticaNeueLT Pro 55 Roman"/>
                <w:color w:val="000000" w:themeColor="text1"/>
                <w:sz w:val="20"/>
                <w:szCs w:val="20"/>
              </w:rPr>
              <w:t>, w szczególności:</w:t>
            </w:r>
          </w:p>
          <w:p w:rsidR="00DC4D19" w:rsidRPr="00620A4B" w:rsidRDefault="00DC4D19" w:rsidP="00506E57">
            <w:pPr>
              <w:numPr>
                <w:ilvl w:val="0"/>
                <w:numId w:val="18"/>
              </w:numPr>
              <w:tabs>
                <w:tab w:val="clear" w:pos="700"/>
              </w:tabs>
              <w:spacing w:line="276"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zjawiska indukcji elektromagnetycznej oraz prądów wirowych</w:t>
            </w:r>
          </w:p>
          <w:p w:rsidR="00DC4D19" w:rsidRPr="00620A4B" w:rsidRDefault="00DC4D19" w:rsidP="00506E57">
            <w:pPr>
              <w:numPr>
                <w:ilvl w:val="0"/>
                <w:numId w:val="18"/>
              </w:numPr>
              <w:tabs>
                <w:tab w:val="clear" w:pos="700"/>
              </w:tabs>
              <w:spacing w:line="276" w:lineRule="auto"/>
              <w:ind w:left="328" w:hanging="164"/>
              <w:rPr>
                <w:rFonts w:ascii="HelveticaNeueLT Pro 55 Roman" w:hAnsi="HelveticaNeueLT Pro 55 Roman"/>
                <w:color w:val="000000" w:themeColor="text1"/>
                <w:spacing w:val="-4"/>
                <w:sz w:val="20"/>
                <w:szCs w:val="20"/>
              </w:rPr>
            </w:pPr>
            <w:r w:rsidRPr="00620A4B">
              <w:rPr>
                <w:rFonts w:ascii="HelveticaNeueLT Pro 55 Roman" w:hAnsi="HelveticaNeueLT Pro 55 Roman"/>
                <w:color w:val="000000" w:themeColor="text1"/>
                <w:spacing w:val="-4"/>
                <w:sz w:val="20"/>
                <w:szCs w:val="20"/>
              </w:rPr>
              <w:t>zjawisk indukcji wzajemnej;</w:t>
            </w:r>
          </w:p>
          <w:p w:rsidR="00DC4D19" w:rsidRPr="00620A4B" w:rsidRDefault="00DC4D19" w:rsidP="00506E57">
            <w:pPr>
              <w:spacing w:line="276" w:lineRule="auto"/>
              <w:ind w:left="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posługuje się informacjami pochodzącymi z analizy tych materiałów i wykorzystuje je  do rozwiązywania zadań i problemów</w:t>
            </w:r>
          </w:p>
        </w:tc>
        <w:tc>
          <w:tcPr>
            <w:tcW w:w="3444" w:type="dxa"/>
            <w:shd w:val="clear" w:color="auto" w:fill="F4F8EC"/>
          </w:tcPr>
          <w:p w:rsidR="00DC4D19" w:rsidRPr="00620A4B" w:rsidRDefault="00DC4D19" w:rsidP="00AB6095">
            <w:pPr>
              <w:spacing w:line="278"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DC4D19" w:rsidRPr="00620A4B" w:rsidRDefault="00DC4D19" w:rsidP="00AB6095">
            <w:pPr>
              <w:numPr>
                <w:ilvl w:val="0"/>
                <w:numId w:val="5"/>
              </w:numPr>
              <w:tabs>
                <w:tab w:val="clear" w:pos="360"/>
              </w:tabs>
              <w:spacing w:line="27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omawia bramki logiczne</w:t>
            </w:r>
          </w:p>
          <w:p w:rsidR="00DC4D19" w:rsidRPr="00620A4B" w:rsidRDefault="00DC4D19" w:rsidP="00AB6095">
            <w:pPr>
              <w:numPr>
                <w:ilvl w:val="0"/>
                <w:numId w:val="5"/>
              </w:numPr>
              <w:tabs>
                <w:tab w:val="clear" w:pos="360"/>
              </w:tabs>
              <w:spacing w:line="27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złożone zadania lub problemy: </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zjawiska </w:t>
            </w:r>
            <w:r w:rsidRPr="00620A4B">
              <w:rPr>
                <w:rFonts w:ascii="HelveticaNeueLT Pro 55 Roman" w:hAnsi="HelveticaNeueLT Pro 55 Roman"/>
                <w:color w:val="000000" w:themeColor="text1"/>
                <w:sz w:val="20"/>
                <w:szCs w:val="20"/>
              </w:rPr>
              <w:t>indukcji elektromagnetycznej</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lastRenderedPageBreak/>
              <w:t>z wykorzystaniem p</w:t>
            </w:r>
            <w:r w:rsidRPr="00620A4B">
              <w:rPr>
                <w:rFonts w:ascii="HelveticaNeueLT Pro 55 Roman" w:hAnsi="HelveticaNeueLT Pro 55 Roman"/>
                <w:color w:val="000000" w:themeColor="text1"/>
                <w:sz w:val="20"/>
                <w:szCs w:val="20"/>
              </w:rPr>
              <w:t>rawa indukcji Faradaya i prawa Ohma dla obwodu zamkniętego</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prądu przemiennego</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dotyczące bezpieczeństwa domowej sieci elektrycznej</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dotyczące silnika elektrycznego i prądnicy</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transformatora i zjawiska samoindukcji</w:t>
            </w:r>
          </w:p>
          <w:p w:rsidR="00DC4D19" w:rsidRPr="00620A4B" w:rsidRDefault="00DC4D19" w:rsidP="00AB6095">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diod i </w:t>
            </w:r>
            <w:r w:rsidRPr="00620A4B">
              <w:rPr>
                <w:rFonts w:ascii="Century Gothic" w:hAnsi="Century Gothic" w:cs="Century Gothic"/>
                <w:color w:val="000000" w:themeColor="text1"/>
                <w:position w:val="2"/>
                <w:sz w:val="20"/>
                <w:szCs w:val="20"/>
              </w:rPr>
              <w:t>D</w:t>
            </w:r>
            <w:r w:rsidRPr="00620A4B">
              <w:rPr>
                <w:rFonts w:ascii="HelveticaNeueLT Pro 55 Roman" w:hAnsi="HelveticaNeueLT Pro 55 Roman"/>
                <w:snapToGrid w:val="0"/>
                <w:color w:val="000000" w:themeColor="text1"/>
                <w:sz w:val="20"/>
                <w:szCs w:val="20"/>
              </w:rPr>
              <w:t>tranzystor</w:t>
            </w:r>
            <w:r w:rsidRPr="00620A4B">
              <w:rPr>
                <w:rFonts w:ascii="HelveticaNeueLT Pro 55 Roman" w:hAnsi="HelveticaNeueLT Pro 55 Roman"/>
                <w:color w:val="000000" w:themeColor="text1"/>
                <w:sz w:val="20"/>
                <w:szCs w:val="20"/>
              </w:rPr>
              <w:t>ów</w:t>
            </w:r>
          </w:p>
          <w:p w:rsidR="00DC4D19" w:rsidRPr="00620A4B" w:rsidRDefault="00DC4D19" w:rsidP="00500953">
            <w:pPr>
              <w:spacing w:line="264" w:lineRule="auto"/>
              <w:ind w:left="164"/>
              <w:rPr>
                <w:rFonts w:ascii="HelveticaNeueLT Pro 55 Roman" w:hAnsi="HelveticaNeueLT Pro 55 Roman"/>
                <w:color w:val="000000" w:themeColor="text1"/>
                <w:spacing w:val="-4"/>
                <w:sz w:val="20"/>
                <w:szCs w:val="20"/>
              </w:rPr>
            </w:pPr>
            <w:r w:rsidRPr="00620A4B">
              <w:rPr>
                <w:rFonts w:ascii="HelveticaNeueLT Pro 55 Roman" w:hAnsi="HelveticaNeueLT Pro 55 Roman"/>
                <w:snapToGrid w:val="0"/>
                <w:color w:val="000000" w:themeColor="text1"/>
                <w:spacing w:val="-4"/>
                <w:sz w:val="20"/>
                <w:szCs w:val="20"/>
              </w:rPr>
              <w:t xml:space="preserve">oraz: </w:t>
            </w:r>
            <w:r w:rsidRPr="00620A4B">
              <w:rPr>
                <w:rFonts w:ascii="HelveticaNeueLT Pro 55 Roman" w:hAnsi="HelveticaNeueLT Pro 55 Roman"/>
                <w:color w:val="000000" w:themeColor="text1"/>
                <w:spacing w:val="-4"/>
                <w:sz w:val="20"/>
                <w:szCs w:val="20"/>
              </w:rPr>
              <w:t xml:space="preserve">wykazuje lub udowadnia podane zależności, projektuje schematy obwodów elektronicznych zawierających diody </w:t>
            </w:r>
          </w:p>
          <w:p w:rsidR="00DC4D19" w:rsidRPr="00620A4B" w:rsidRDefault="00DC4D19" w:rsidP="00500953">
            <w:pPr>
              <w:numPr>
                <w:ilvl w:val="0"/>
                <w:numId w:val="6"/>
              </w:numPr>
              <w:tabs>
                <w:tab w:val="clear" w:pos="360"/>
              </w:tabs>
              <w:spacing w:line="264"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projektuje i wykonuje doświadczenia, np. buduje i demonstruje działający model silnika elektrycznego, buduje układy elektroniczne złożone z diod; formułuje i weryfikuje hipotezy</w:t>
            </w:r>
          </w:p>
          <w:p w:rsidR="00DC4D19" w:rsidRPr="00620A4B" w:rsidRDefault="00DC4D19" w:rsidP="00927149">
            <w:pPr>
              <w:numPr>
                <w:ilvl w:val="0"/>
                <w:numId w:val="6"/>
              </w:numPr>
              <w:tabs>
                <w:tab w:val="clear" w:pos="360"/>
              </w:tabs>
              <w:spacing w:line="276"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planuje, realizuje i prezentuje własny projekt związany z treściami działu</w:t>
            </w:r>
            <w:r w:rsidRPr="00620A4B">
              <w:rPr>
                <w:rFonts w:ascii="HelveticaNeueLT Pro 55 Roman" w:hAnsi="HelveticaNeueLT Pro 55 Roman"/>
                <w:i/>
                <w:color w:val="000000" w:themeColor="text1"/>
                <w:sz w:val="20"/>
                <w:szCs w:val="20"/>
              </w:rPr>
              <w:t xml:space="preserve"> Indukcja elektromagnetyczna i prąd przemienny</w:t>
            </w:r>
            <w:r w:rsidRPr="00620A4B">
              <w:rPr>
                <w:rFonts w:ascii="HelveticaNeueLT Pro 55 Roman" w:hAnsi="HelveticaNeueLT Pro 55 Roman"/>
                <w:color w:val="000000" w:themeColor="text1"/>
                <w:sz w:val="20"/>
                <w:szCs w:val="20"/>
              </w:rPr>
              <w:t>; formułuje i weryfikuje hipotezy</w:t>
            </w:r>
          </w:p>
        </w:tc>
        <w:tc>
          <w:tcPr>
            <w:tcW w:w="2101" w:type="dxa"/>
            <w:shd w:val="clear" w:color="auto" w:fill="F4F8EC"/>
          </w:tcPr>
          <w:p w:rsidR="00DC4D19" w:rsidRPr="00620A4B" w:rsidRDefault="004624A4" w:rsidP="00AB6095">
            <w:pPr>
              <w:spacing w:line="278" w:lineRule="auto"/>
              <w:ind w:left="164" w:hanging="164"/>
              <w:rPr>
                <w:rFonts w:ascii="HelveticaNeueLT Pro 55 Roman" w:hAnsi="HelveticaNeueLT Pro 55 Roman"/>
                <w:b/>
                <w:color w:val="000000" w:themeColor="text1"/>
                <w:sz w:val="20"/>
                <w:szCs w:val="20"/>
              </w:rPr>
            </w:pPr>
            <w:r w:rsidRPr="00620A4B">
              <w:rPr>
                <w:rFonts w:ascii="HelveticaNeueLT Pro 55 Roman" w:hAnsi="HelveticaNeueLT Pro 55 Roman"/>
                <w:b/>
                <w:color w:val="000000" w:themeColor="text1"/>
                <w:sz w:val="20"/>
                <w:szCs w:val="20"/>
              </w:rPr>
              <w:lastRenderedPageBreak/>
              <w:t>Uczeń:</w:t>
            </w:r>
          </w:p>
          <w:p w:rsidR="004624A4" w:rsidRPr="00620A4B" w:rsidRDefault="004624A4" w:rsidP="004624A4">
            <w:pPr>
              <w:numPr>
                <w:ilvl w:val="0"/>
                <w:numId w:val="5"/>
              </w:numPr>
              <w:tabs>
                <w:tab w:val="clear" w:pos="360"/>
              </w:tabs>
              <w:spacing w:line="278" w:lineRule="auto"/>
              <w:ind w:left="164"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 xml:space="preserve">rozwiązuje nietypowe zadania lub problemy: </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zjawiska </w:t>
            </w:r>
            <w:r w:rsidRPr="00620A4B">
              <w:rPr>
                <w:rFonts w:ascii="HelveticaNeueLT Pro 55 Roman" w:hAnsi="HelveticaNeueLT Pro 55 Roman"/>
                <w:color w:val="000000" w:themeColor="text1"/>
                <w:sz w:val="20"/>
                <w:szCs w:val="20"/>
              </w:rPr>
              <w:t>indukcji elektromagnetycznej</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snapToGrid w:val="0"/>
                <w:color w:val="000000" w:themeColor="text1"/>
                <w:sz w:val="20"/>
                <w:szCs w:val="20"/>
              </w:rPr>
              <w:lastRenderedPageBreak/>
              <w:t>z wykorzystaniem p</w:t>
            </w:r>
            <w:r w:rsidRPr="00620A4B">
              <w:rPr>
                <w:rFonts w:ascii="HelveticaNeueLT Pro 55 Roman" w:hAnsi="HelveticaNeueLT Pro 55 Roman"/>
                <w:color w:val="000000" w:themeColor="text1"/>
                <w:sz w:val="20"/>
                <w:szCs w:val="20"/>
              </w:rPr>
              <w:t>rawa indukcji Faradaya i prawa Ohma dla obwodu zamkniętego</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w:t>
            </w:r>
            <w:r w:rsidRPr="00620A4B">
              <w:rPr>
                <w:rFonts w:ascii="HelveticaNeueLT Pro 55 Roman" w:hAnsi="HelveticaNeueLT Pro 55 Roman"/>
                <w:snapToGrid w:val="0"/>
                <w:color w:val="000000" w:themeColor="text1"/>
                <w:sz w:val="20"/>
                <w:szCs w:val="20"/>
              </w:rPr>
              <w:t xml:space="preserve"> </w:t>
            </w:r>
            <w:r w:rsidRPr="00620A4B">
              <w:rPr>
                <w:rFonts w:ascii="HelveticaNeueLT Pro 55 Roman" w:hAnsi="HelveticaNeueLT Pro 55 Roman"/>
                <w:color w:val="000000" w:themeColor="text1"/>
                <w:sz w:val="20"/>
                <w:szCs w:val="20"/>
              </w:rPr>
              <w:t>prądu przemiennego</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highlight w:val="lightGray"/>
              </w:rPr>
              <w:t>dotyczące bezpieczeństwa domowej sieci elektrycznej</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pacing w:val="5"/>
                <w:sz w:val="20"/>
                <w:szCs w:val="20"/>
              </w:rPr>
            </w:pPr>
            <w:r w:rsidRPr="00620A4B">
              <w:rPr>
                <w:rFonts w:ascii="HelveticaNeueLT Pro 55 Roman" w:hAnsi="HelveticaNeueLT Pro 55 Roman"/>
                <w:color w:val="000000" w:themeColor="text1"/>
                <w:spacing w:val="5"/>
                <w:sz w:val="20"/>
                <w:szCs w:val="20"/>
              </w:rPr>
              <w:t>dotyczące silnika elektrycznego i prądnicy</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transformatora i zjawiska samoindukcji</w:t>
            </w:r>
          </w:p>
          <w:p w:rsidR="004624A4" w:rsidRPr="00620A4B" w:rsidRDefault="004624A4" w:rsidP="004624A4">
            <w:pPr>
              <w:numPr>
                <w:ilvl w:val="0"/>
                <w:numId w:val="13"/>
              </w:numPr>
              <w:tabs>
                <w:tab w:val="clear" w:pos="360"/>
              </w:tabs>
              <w:spacing w:line="278" w:lineRule="auto"/>
              <w:ind w:left="328" w:hanging="164"/>
              <w:rPr>
                <w:rFonts w:ascii="HelveticaNeueLT Pro 55 Roman" w:hAnsi="HelveticaNeueLT Pro 55 Roman"/>
                <w:color w:val="000000" w:themeColor="text1"/>
                <w:sz w:val="20"/>
                <w:szCs w:val="20"/>
              </w:rPr>
            </w:pPr>
            <w:r w:rsidRPr="00620A4B">
              <w:rPr>
                <w:rFonts w:ascii="HelveticaNeueLT Pro 55 Roman" w:hAnsi="HelveticaNeueLT Pro 55 Roman"/>
                <w:color w:val="000000" w:themeColor="text1"/>
                <w:sz w:val="20"/>
                <w:szCs w:val="20"/>
              </w:rPr>
              <w:t>dotyczące diod i </w:t>
            </w:r>
            <w:r w:rsidRPr="00620A4B">
              <w:rPr>
                <w:rFonts w:ascii="Century Gothic" w:hAnsi="Century Gothic" w:cs="Century Gothic"/>
                <w:color w:val="000000" w:themeColor="text1"/>
                <w:position w:val="2"/>
                <w:sz w:val="20"/>
                <w:szCs w:val="20"/>
              </w:rPr>
              <w:t>D</w:t>
            </w:r>
            <w:r w:rsidRPr="00620A4B">
              <w:rPr>
                <w:rFonts w:ascii="HelveticaNeueLT Pro 55 Roman" w:hAnsi="HelveticaNeueLT Pro 55 Roman"/>
                <w:snapToGrid w:val="0"/>
                <w:color w:val="000000" w:themeColor="text1"/>
                <w:sz w:val="20"/>
                <w:szCs w:val="20"/>
              </w:rPr>
              <w:t>tranzystor</w:t>
            </w:r>
            <w:r w:rsidRPr="00620A4B">
              <w:rPr>
                <w:rFonts w:ascii="HelveticaNeueLT Pro 55 Roman" w:hAnsi="HelveticaNeueLT Pro 55 Roman"/>
                <w:color w:val="000000" w:themeColor="text1"/>
                <w:sz w:val="20"/>
                <w:szCs w:val="20"/>
              </w:rPr>
              <w:t>ów</w:t>
            </w:r>
          </w:p>
          <w:p w:rsidR="004624A4" w:rsidRPr="00620A4B" w:rsidRDefault="004624A4" w:rsidP="00AB6095">
            <w:pPr>
              <w:spacing w:line="278" w:lineRule="auto"/>
              <w:ind w:left="164" w:hanging="164"/>
              <w:rPr>
                <w:rFonts w:ascii="HelveticaNeueLT Pro 55 Roman" w:hAnsi="HelveticaNeueLT Pro 55 Roman"/>
                <w:b/>
                <w:color w:val="000000" w:themeColor="text1"/>
                <w:sz w:val="20"/>
                <w:szCs w:val="20"/>
              </w:rPr>
            </w:pPr>
          </w:p>
        </w:tc>
      </w:tr>
    </w:tbl>
    <w:p w:rsidR="00E506C5" w:rsidRPr="00620A4B" w:rsidRDefault="00E506C5" w:rsidP="00D247FB">
      <w:pPr>
        <w:rPr>
          <w:color w:val="000000" w:themeColor="text1"/>
          <w:sz w:val="20"/>
          <w:szCs w:val="20"/>
        </w:rPr>
      </w:pPr>
    </w:p>
    <w:p w:rsidR="00E506C5" w:rsidRPr="00620A4B" w:rsidRDefault="00E506C5" w:rsidP="00E506C5">
      <w:pPr>
        <w:rPr>
          <w:sz w:val="20"/>
          <w:szCs w:val="20"/>
        </w:rPr>
      </w:pPr>
    </w:p>
    <w:p w:rsidR="00E506C5" w:rsidRPr="00620A4B" w:rsidRDefault="00E506C5" w:rsidP="00E506C5">
      <w:pPr>
        <w:rPr>
          <w:sz w:val="20"/>
          <w:szCs w:val="20"/>
        </w:rPr>
      </w:pPr>
    </w:p>
    <w:p w:rsidR="00E506C5" w:rsidRPr="00620A4B" w:rsidRDefault="00E506C5" w:rsidP="00620A4B">
      <w:pPr>
        <w:jc w:val="right"/>
        <w:rPr>
          <w:sz w:val="20"/>
          <w:szCs w:val="20"/>
        </w:rPr>
      </w:pPr>
    </w:p>
    <w:p w:rsidR="00E506C5" w:rsidRPr="00620A4B" w:rsidRDefault="00E506C5" w:rsidP="00E506C5">
      <w:pPr>
        <w:rPr>
          <w:sz w:val="20"/>
          <w:szCs w:val="20"/>
        </w:rPr>
      </w:pP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 :</w:t>
      </w: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1) posiadającego orzeczenie o potrzebie kształcenia specjalnego – na podstawie tego orzeczenia oraz ustaleń zawartych w Indywidualnym Programie Edukacyjno-Terapeutycznym,</w:t>
      </w: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2) posiadającego orzeczenie o potrzebie indywidualnego nauczania – na podstawie tego orzeczenia,</w:t>
      </w: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5) posiadającego opinię lekarza o ograniczonych możliwościach wykonywania przez ucznia określonych ćwiczeń fizycznych na zajęciach wychowania fizycznego – na podstawie tej opinii.</w:t>
      </w:r>
    </w:p>
    <w:p w:rsidR="00E506C5" w:rsidRPr="00620A4B" w:rsidRDefault="00E506C5" w:rsidP="00E506C5">
      <w:pPr>
        <w:pStyle w:val="NormalnyWeb"/>
        <w:shd w:val="clear" w:color="auto" w:fill="FFFFFF"/>
        <w:spacing w:before="0" w:beforeAutospacing="0" w:after="0" w:afterAutospacing="0"/>
        <w:rPr>
          <w:rFonts w:ascii="Segoe UI" w:hAnsi="Segoe UI" w:cs="Segoe UI"/>
          <w:color w:val="000000"/>
          <w:sz w:val="20"/>
          <w:szCs w:val="20"/>
        </w:rPr>
      </w:pPr>
    </w:p>
    <w:p w:rsidR="00616D3B" w:rsidRPr="00620A4B" w:rsidRDefault="00E506C5" w:rsidP="00616D3B">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t>Szczegółowe opisy dostosowań są ujęte w dokumentacji pomoc</w:t>
      </w:r>
      <w:r w:rsidR="00616D3B" w:rsidRPr="00620A4B">
        <w:rPr>
          <w:rFonts w:ascii="Segoe UI" w:hAnsi="Segoe UI" w:cs="Segoe UI"/>
          <w:color w:val="000000"/>
          <w:sz w:val="20"/>
          <w:szCs w:val="20"/>
        </w:rPr>
        <w:t>y pedagogiczno- psychologicznej</w:t>
      </w:r>
      <w:r w:rsidR="00113EC5" w:rsidRPr="00620A4B">
        <w:rPr>
          <w:rFonts w:ascii="Segoe UI" w:hAnsi="Segoe UI" w:cs="Segoe UI"/>
          <w:color w:val="000000"/>
          <w:sz w:val="20"/>
          <w:szCs w:val="20"/>
        </w:rPr>
        <w:t>.</w:t>
      </w:r>
    </w:p>
    <w:p w:rsidR="00113EC5" w:rsidRPr="00620A4B" w:rsidRDefault="00113EC5" w:rsidP="00616D3B">
      <w:pPr>
        <w:pStyle w:val="NormalnyWeb"/>
        <w:shd w:val="clear" w:color="auto" w:fill="FFFFFF"/>
        <w:spacing w:before="0" w:beforeAutospacing="0" w:after="0" w:afterAutospacing="0"/>
        <w:rPr>
          <w:rFonts w:ascii="Segoe UI" w:hAnsi="Segoe UI" w:cs="Segoe UI"/>
          <w:color w:val="000000"/>
          <w:sz w:val="20"/>
          <w:szCs w:val="20"/>
        </w:rPr>
      </w:pPr>
    </w:p>
    <w:p w:rsidR="00113EC5" w:rsidRPr="00620A4B" w:rsidRDefault="00113EC5" w:rsidP="00616D3B">
      <w:pPr>
        <w:pStyle w:val="NormalnyWeb"/>
        <w:shd w:val="clear" w:color="auto" w:fill="FFFFFF"/>
        <w:spacing w:before="0" w:beforeAutospacing="0" w:after="0" w:afterAutospacing="0"/>
        <w:rPr>
          <w:rFonts w:ascii="Segoe UI" w:hAnsi="Segoe UI" w:cs="Segoe UI"/>
          <w:color w:val="000000"/>
          <w:sz w:val="20"/>
          <w:szCs w:val="20"/>
        </w:rPr>
      </w:pPr>
      <w:r w:rsidRPr="00620A4B">
        <w:rPr>
          <w:rFonts w:ascii="Segoe UI" w:hAnsi="Segoe UI" w:cs="Segoe UI"/>
          <w:color w:val="000000"/>
          <w:sz w:val="20"/>
          <w:szCs w:val="20"/>
        </w:rPr>
        <w:lastRenderedPageBreak/>
        <w:t>Wymagania edukacyjne zostały opracowane przez mgr Feliksa Wańczyka</w:t>
      </w:r>
    </w:p>
    <w:p w:rsidR="006B0F72" w:rsidRPr="00620A4B" w:rsidRDefault="006B0F72" w:rsidP="00616D3B">
      <w:pPr>
        <w:pStyle w:val="NormalnyWeb"/>
        <w:shd w:val="clear" w:color="auto" w:fill="FFFFFF"/>
        <w:spacing w:before="0" w:beforeAutospacing="0" w:after="0" w:afterAutospacing="0"/>
        <w:rPr>
          <w:rFonts w:ascii="Segoe UI" w:hAnsi="Segoe UI" w:cs="Segoe UI"/>
          <w:color w:val="000000"/>
          <w:sz w:val="20"/>
          <w:szCs w:val="20"/>
        </w:rPr>
      </w:pPr>
    </w:p>
    <w:p w:rsidR="006B0F72" w:rsidRPr="00620A4B" w:rsidRDefault="006B0F72" w:rsidP="00616D3B">
      <w:pPr>
        <w:pStyle w:val="NormalnyWeb"/>
        <w:shd w:val="clear" w:color="auto" w:fill="FFFFFF"/>
        <w:spacing w:before="0" w:beforeAutospacing="0" w:after="0" w:afterAutospacing="0"/>
        <w:rPr>
          <w:rFonts w:ascii="Segoe UI" w:hAnsi="Segoe UI" w:cs="Segoe UI"/>
          <w:color w:val="000000"/>
          <w:sz w:val="20"/>
          <w:szCs w:val="20"/>
        </w:rPr>
      </w:pPr>
    </w:p>
    <w:p w:rsidR="006B0F72" w:rsidRPr="00620A4B" w:rsidRDefault="006B0F72" w:rsidP="00616D3B">
      <w:pPr>
        <w:pStyle w:val="NormalnyWeb"/>
        <w:shd w:val="clear" w:color="auto" w:fill="FFFFFF"/>
        <w:spacing w:before="0" w:beforeAutospacing="0" w:after="0" w:afterAutospacing="0"/>
        <w:rPr>
          <w:rFonts w:ascii="Segoe UI" w:hAnsi="Segoe UI" w:cs="Segoe UI"/>
          <w:color w:val="000000"/>
          <w:sz w:val="20"/>
          <w:szCs w:val="20"/>
        </w:rPr>
      </w:pPr>
    </w:p>
    <w:p w:rsidR="00616D3B" w:rsidRDefault="00616D3B" w:rsidP="00616D3B">
      <w:pPr>
        <w:pStyle w:val="NormalnyWeb"/>
        <w:shd w:val="clear" w:color="auto" w:fill="FFFFFF"/>
        <w:spacing w:before="0" w:beforeAutospacing="0" w:after="0" w:afterAutospacing="0"/>
        <w:rPr>
          <w:rFonts w:ascii="Segoe UI" w:hAnsi="Segoe UI" w:cs="Segoe UI"/>
          <w:color w:val="000000"/>
          <w:sz w:val="18"/>
          <w:szCs w:val="18"/>
        </w:rPr>
      </w:pPr>
    </w:p>
    <w:p w:rsidR="00616D3B" w:rsidRDefault="00616D3B" w:rsidP="00616D3B">
      <w:pPr>
        <w:pStyle w:val="NormalnyWeb"/>
        <w:shd w:val="clear" w:color="auto" w:fill="FFFFFF"/>
        <w:spacing w:before="0" w:beforeAutospacing="0" w:after="0" w:afterAutospacing="0"/>
        <w:rPr>
          <w:rFonts w:ascii="Segoe UI" w:hAnsi="Segoe UI" w:cs="Segoe UI"/>
          <w:color w:val="000000"/>
          <w:sz w:val="18"/>
          <w:szCs w:val="18"/>
        </w:rPr>
      </w:pPr>
    </w:p>
    <w:p w:rsidR="006B0F72" w:rsidRPr="00FB5196" w:rsidRDefault="00616D3B" w:rsidP="006B0F72">
      <w:pPr>
        <w:rPr>
          <w:rFonts w:ascii="Arial" w:hAnsi="Arial" w:cs="Arial"/>
          <w:b/>
          <w:sz w:val="28"/>
          <w:szCs w:val="28"/>
        </w:rPr>
      </w:pPr>
      <w:r>
        <w:rPr>
          <w:rFonts w:ascii="Segoe UI" w:hAnsi="Segoe UI" w:cs="Segoe UI"/>
          <w:color w:val="000000"/>
          <w:sz w:val="18"/>
          <w:szCs w:val="18"/>
        </w:rPr>
        <w:t xml:space="preserve">          </w:t>
      </w:r>
      <w:r w:rsidR="006B0F72">
        <w:rPr>
          <w:rFonts w:ascii="Arial" w:hAnsi="Arial" w:cs="Arial"/>
          <w:b/>
          <w:sz w:val="20"/>
          <w:szCs w:val="20"/>
        </w:rPr>
        <w:t xml:space="preserve">        </w:t>
      </w:r>
      <w:r w:rsidR="006B0F72" w:rsidRPr="00FB5196">
        <w:rPr>
          <w:rFonts w:ascii="Arial" w:hAnsi="Arial" w:cs="Arial"/>
          <w:b/>
          <w:sz w:val="28"/>
          <w:szCs w:val="28"/>
        </w:rPr>
        <w:t>II. Sposoby sprawdzania osiągnięć edukacyjnych uczniów</w:t>
      </w:r>
    </w:p>
    <w:p w:rsidR="006B0F72" w:rsidRDefault="006B0F72" w:rsidP="006B0F72">
      <w:pPr>
        <w:rPr>
          <w:rFonts w:ascii="Arial" w:hAnsi="Arial" w:cs="Arial"/>
          <w:sz w:val="20"/>
          <w:szCs w:val="20"/>
        </w:rPr>
      </w:pPr>
    </w:p>
    <w:p w:rsidR="006B0F72" w:rsidRDefault="006B0F72" w:rsidP="006B0F72">
      <w:pPr>
        <w:rPr>
          <w:rFonts w:ascii="Arial" w:hAnsi="Arial" w:cs="Arial"/>
          <w:b/>
          <w:bCs/>
          <w:sz w:val="20"/>
          <w:szCs w:val="20"/>
          <w:u w:val="single"/>
        </w:rPr>
      </w:pPr>
      <w:r>
        <w:rPr>
          <w:rFonts w:ascii="Arial" w:hAnsi="Arial" w:cs="Arial"/>
          <w:b/>
          <w:bCs/>
          <w:sz w:val="20"/>
          <w:szCs w:val="20"/>
          <w:u w:val="single"/>
        </w:rPr>
        <w:t>I Ogólne zasady  oceniania z przedmiotu.</w:t>
      </w:r>
    </w:p>
    <w:p w:rsidR="006B0F72" w:rsidRDefault="006B0F72" w:rsidP="006B0F72">
      <w:pPr>
        <w:rPr>
          <w:rFonts w:ascii="Arial" w:hAnsi="Arial" w:cs="Arial"/>
          <w:b/>
          <w:bCs/>
          <w:sz w:val="20"/>
          <w:szCs w:val="20"/>
        </w:rPr>
      </w:pPr>
    </w:p>
    <w:p w:rsidR="006B0F72" w:rsidRDefault="006B0F72" w:rsidP="006B0F72">
      <w:pPr>
        <w:numPr>
          <w:ilvl w:val="0"/>
          <w:numId w:val="23"/>
        </w:numPr>
        <w:jc w:val="both"/>
        <w:rPr>
          <w:rFonts w:ascii="Arial" w:hAnsi="Arial" w:cs="Arial"/>
          <w:sz w:val="20"/>
          <w:szCs w:val="20"/>
        </w:rPr>
      </w:pPr>
      <w:r>
        <w:rPr>
          <w:rFonts w:ascii="Arial" w:hAnsi="Arial" w:cs="Arial"/>
          <w:sz w:val="20"/>
          <w:szCs w:val="20"/>
        </w:rPr>
        <w:t>Każdy uczeń jest oceniany zgodnie z zasadami przedmiotowego i wewnątrzszkolnego oceniania. Wszystkie oceny są jawne dla ucznia i jego rodziców.</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Ocenie podlegają formy aktywności ucznia wymienione w tym dokumencie.</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Nauczyciel zapowiada pracę klasową z co najmniej  tygodniowym wyprzedzeniem wpisując ją do dziennika.</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Jeżeli uczeń opuścił sprawdzian z przyczyn  losowych, to powinien napisać go w ciągu 2 tygodni od dnia powrotu do szkoły. Dopuszcza się ustne zaliczenie sprawdzianu.</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 xml:space="preserve">Ocenę niedostateczną ze sprawdzianu uczeń może poprawiać na własną prośbę tylko jeden raz w terminie 2 tygodni od uzyskania oceny niedostatecznej. Ocena z poprawy sprawdzianu zostaje wpisana do dziennika. </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Kartkówki nie muszą być zapowiadane.</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W przypadku stwierdzenia niesamodzielności pracy (odpisywanie) uczeń otrzymuje ocenę niedostateczną bez możliwości poprawy.</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Nie ocenia się uczniów do trzech dni po dłuższej, usprawiedliwionej, trwającej co najmniej tydzień nieobecności w szkole pod warunkiem, że uczeń zgłosił to przed lekcją.</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Uczeń ma prawo do jednokrotnego nieprzygotowania w półroczu z przedmiotu. Fakt ten należy zgłosić niezwłocznie podczas sprawdzenia obecności w klasie (nie dotyczy zapowiedzianych kartkówek i sprawdzianów oraz lekcji powtórzeniowych).</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Zadanie domowe podlega ocenie. Brak zeszytu w dniu, w którym było zadane zadanie domowe, traktowane jest jak brak zadania.</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Brak zadania domowego można potraktować jako nieprzygotowanie, jeżeli uczeń wyrazi chęć takiego odnotowania w dzienniku.</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Uczeń, który opuścił co najmniej 50% obowiązkowych zajęć z fizyki oraz nie ma co najmniej trzech ocen nie może być klasyfikowany z przedmiotu.</w:t>
      </w:r>
    </w:p>
    <w:p w:rsidR="006B0F72" w:rsidRDefault="006B0F72" w:rsidP="006B0F72">
      <w:pPr>
        <w:numPr>
          <w:ilvl w:val="0"/>
          <w:numId w:val="23"/>
        </w:numPr>
        <w:jc w:val="both"/>
        <w:rPr>
          <w:rFonts w:ascii="Arial" w:hAnsi="Arial" w:cs="Arial"/>
          <w:sz w:val="20"/>
          <w:szCs w:val="20"/>
        </w:rPr>
      </w:pPr>
      <w:r>
        <w:rPr>
          <w:rFonts w:ascii="Arial" w:hAnsi="Arial" w:cs="Arial"/>
          <w:sz w:val="20"/>
          <w:szCs w:val="20"/>
        </w:rPr>
        <w:t xml:space="preserve">Zapisy nieregulowane zasadami przedmiotowego oceniania będą rozstrzygane zgodnie ze Statutem Szkoły lub rozporządzeniem MEN dotyczącym oceniania, klasyfikowania </w:t>
      </w:r>
      <w:r>
        <w:rPr>
          <w:rFonts w:ascii="Arial" w:hAnsi="Arial" w:cs="Arial"/>
          <w:sz w:val="20"/>
          <w:szCs w:val="20"/>
        </w:rPr>
        <w:br/>
        <w:t>i promowania uczniów.</w:t>
      </w:r>
    </w:p>
    <w:p w:rsidR="006B0F72" w:rsidRDefault="006B0F72" w:rsidP="006B0F72">
      <w:pPr>
        <w:jc w:val="both"/>
        <w:rPr>
          <w:rFonts w:ascii="Arial" w:hAnsi="Arial" w:cs="Arial"/>
          <w:sz w:val="20"/>
          <w:szCs w:val="20"/>
        </w:rPr>
      </w:pPr>
    </w:p>
    <w:p w:rsidR="006B0F72" w:rsidRDefault="006B0F72" w:rsidP="006B0F72">
      <w:pPr>
        <w:jc w:val="both"/>
        <w:rPr>
          <w:rFonts w:ascii="Arial" w:hAnsi="Arial" w:cs="Arial"/>
          <w:sz w:val="20"/>
          <w:szCs w:val="20"/>
        </w:rPr>
      </w:pPr>
    </w:p>
    <w:p w:rsidR="006B0F72" w:rsidRPr="00543B7E" w:rsidRDefault="006B0F72" w:rsidP="006B0F72">
      <w:pPr>
        <w:pStyle w:val="Tekstpodstawowy2"/>
        <w:rPr>
          <w:rFonts w:ascii="Arial" w:hAnsi="Arial" w:cs="Arial"/>
          <w:b/>
          <w:sz w:val="20"/>
          <w:szCs w:val="20"/>
          <w:u w:val="single"/>
        </w:rPr>
      </w:pPr>
      <w:r w:rsidRPr="00543B7E">
        <w:rPr>
          <w:rFonts w:ascii="Arial" w:hAnsi="Arial" w:cs="Arial"/>
          <w:b/>
          <w:sz w:val="20"/>
          <w:szCs w:val="20"/>
          <w:u w:val="single"/>
        </w:rPr>
        <w:t>II. Formy pracy na zajęciach.</w:t>
      </w:r>
    </w:p>
    <w:p w:rsidR="006B0F72" w:rsidRPr="006B0F72" w:rsidRDefault="006B0F72" w:rsidP="006B0F72">
      <w:pPr>
        <w:pStyle w:val="Tekstpodstawowy"/>
        <w:rPr>
          <w:rFonts w:ascii="Arial" w:hAnsi="Arial" w:cs="Arial"/>
          <w:color w:val="auto"/>
          <w:sz w:val="20"/>
          <w:szCs w:val="20"/>
        </w:rPr>
      </w:pPr>
    </w:p>
    <w:p w:rsidR="006B0F72" w:rsidRPr="006B0F72" w:rsidRDefault="006B0F72" w:rsidP="006B0F72">
      <w:pPr>
        <w:pStyle w:val="Tekstpodstawowy"/>
        <w:rPr>
          <w:rFonts w:ascii="Arial" w:hAnsi="Arial" w:cs="Arial"/>
          <w:color w:val="auto"/>
          <w:sz w:val="20"/>
          <w:szCs w:val="20"/>
        </w:rPr>
      </w:pPr>
      <w:r w:rsidRPr="006B0F72">
        <w:rPr>
          <w:rFonts w:ascii="Arial" w:hAnsi="Arial" w:cs="Arial"/>
          <w:color w:val="auto"/>
          <w:sz w:val="20"/>
          <w:szCs w:val="20"/>
        </w:rPr>
        <w:t xml:space="preserve"> Na lekcjach fizyki nauczyciel stosuje różne formy nauczania: wykład, pogadanka, prezentacja, pokaz, projekcja filmu, eksperyment,  ćwiczenia uczniowskie (w grupach), dyskusja, praca w grupach, samodzielne przygotowanie przez uczniów referatów przedstawiających wybrane zagadnienia fizyki i astronomii, burza mózgów i inne metody aktywne.</w:t>
      </w:r>
    </w:p>
    <w:p w:rsidR="006B0F72" w:rsidRPr="006B0F72" w:rsidRDefault="006B0F72" w:rsidP="006B0F72">
      <w:pPr>
        <w:jc w:val="both"/>
        <w:rPr>
          <w:rFonts w:ascii="Arial" w:hAnsi="Arial" w:cs="Arial"/>
          <w:b/>
          <w:bCs/>
          <w:sz w:val="20"/>
          <w:szCs w:val="20"/>
        </w:rPr>
      </w:pPr>
    </w:p>
    <w:p w:rsidR="006B0F72" w:rsidRPr="006B0F72" w:rsidRDefault="006B0F72" w:rsidP="006B0F72">
      <w:pPr>
        <w:jc w:val="both"/>
        <w:rPr>
          <w:rFonts w:ascii="Arial" w:hAnsi="Arial" w:cs="Arial"/>
          <w:b/>
          <w:bCs/>
          <w:sz w:val="20"/>
          <w:szCs w:val="20"/>
          <w:u w:val="single"/>
        </w:rPr>
      </w:pPr>
    </w:p>
    <w:p w:rsidR="006B0F72" w:rsidRPr="006B0F72" w:rsidRDefault="006B0F72" w:rsidP="006B0F72">
      <w:pPr>
        <w:jc w:val="both"/>
        <w:rPr>
          <w:rFonts w:ascii="Arial" w:hAnsi="Arial" w:cs="Arial"/>
          <w:b/>
          <w:bCs/>
          <w:sz w:val="20"/>
          <w:szCs w:val="20"/>
          <w:u w:val="single"/>
        </w:rPr>
      </w:pPr>
      <w:r w:rsidRPr="006B0F72">
        <w:rPr>
          <w:rFonts w:ascii="Arial" w:hAnsi="Arial" w:cs="Arial"/>
          <w:b/>
          <w:bCs/>
          <w:sz w:val="20"/>
          <w:szCs w:val="20"/>
          <w:u w:val="single"/>
        </w:rPr>
        <w:t>III. Obszary oceniania z fizyki.</w:t>
      </w:r>
    </w:p>
    <w:p w:rsidR="006B0F72" w:rsidRPr="006B0F72" w:rsidRDefault="006B0F72" w:rsidP="006B0F72">
      <w:pPr>
        <w:jc w:val="both"/>
        <w:rPr>
          <w:rFonts w:ascii="Arial" w:hAnsi="Arial" w:cs="Arial"/>
          <w:b/>
          <w:bCs/>
          <w:sz w:val="20"/>
          <w:szCs w:val="20"/>
        </w:rPr>
      </w:pPr>
    </w:p>
    <w:p w:rsidR="006B0F72" w:rsidRPr="006B0F72" w:rsidRDefault="006B0F72" w:rsidP="006B0F72">
      <w:pPr>
        <w:pStyle w:val="Tekstpodstawowy"/>
        <w:numPr>
          <w:ilvl w:val="0"/>
          <w:numId w:val="24"/>
        </w:numPr>
        <w:jc w:val="both"/>
        <w:rPr>
          <w:rFonts w:ascii="Arial" w:hAnsi="Arial" w:cs="Arial"/>
          <w:bCs w:val="0"/>
          <w:color w:val="auto"/>
          <w:sz w:val="20"/>
          <w:szCs w:val="20"/>
        </w:rPr>
      </w:pPr>
      <w:r w:rsidRPr="006B0F72">
        <w:rPr>
          <w:rFonts w:ascii="Arial" w:hAnsi="Arial" w:cs="Arial"/>
          <w:color w:val="auto"/>
          <w:sz w:val="20"/>
          <w:szCs w:val="20"/>
        </w:rPr>
        <w:t>Sprawdzenie stopnia znajomości i rozumienia materiału dydaktycznego przekazywanego w czasie zajęć.</w:t>
      </w:r>
    </w:p>
    <w:p w:rsidR="006B0F72" w:rsidRPr="006B0F72" w:rsidRDefault="006B0F72" w:rsidP="006B0F72">
      <w:pPr>
        <w:pStyle w:val="Tekstpodstawowy"/>
        <w:numPr>
          <w:ilvl w:val="0"/>
          <w:numId w:val="24"/>
        </w:numPr>
        <w:jc w:val="both"/>
        <w:rPr>
          <w:rFonts w:ascii="Arial" w:hAnsi="Arial" w:cs="Arial"/>
          <w:color w:val="auto"/>
          <w:sz w:val="20"/>
          <w:szCs w:val="20"/>
        </w:rPr>
      </w:pPr>
      <w:r w:rsidRPr="006B0F72">
        <w:rPr>
          <w:rFonts w:ascii="Arial" w:hAnsi="Arial" w:cs="Arial"/>
          <w:color w:val="auto"/>
          <w:sz w:val="20"/>
          <w:szCs w:val="20"/>
        </w:rPr>
        <w:t>Rozwiązywanie zadań – stosowanie odpowiednich wzorów, znajomość jednostek, sposób wykonania, analizowania otrzymanych rezultatów, umiejętność zastosowania wiedzy matematycznej.</w:t>
      </w:r>
    </w:p>
    <w:p w:rsidR="006B0F72" w:rsidRPr="006B0F72" w:rsidRDefault="006B0F72" w:rsidP="006B0F72">
      <w:pPr>
        <w:pStyle w:val="Tekstpodstawowy"/>
        <w:numPr>
          <w:ilvl w:val="0"/>
          <w:numId w:val="24"/>
        </w:numPr>
        <w:jc w:val="both"/>
        <w:rPr>
          <w:rFonts w:ascii="Arial" w:hAnsi="Arial" w:cs="Arial"/>
          <w:color w:val="auto"/>
          <w:sz w:val="20"/>
          <w:szCs w:val="20"/>
        </w:rPr>
      </w:pPr>
      <w:r w:rsidRPr="006B0F72">
        <w:rPr>
          <w:rFonts w:ascii="Arial" w:hAnsi="Arial" w:cs="Arial"/>
          <w:color w:val="auto"/>
          <w:sz w:val="20"/>
          <w:szCs w:val="20"/>
        </w:rPr>
        <w:t>Praca badawcza – prowadzenie doświadczeń fizycznych, przedstawianie wyników własnych obserwacji i eksperymentów, umiejętność analizy.</w:t>
      </w:r>
    </w:p>
    <w:p w:rsidR="006B0F72" w:rsidRPr="006B0F72" w:rsidRDefault="006B0F72" w:rsidP="006B0F72">
      <w:pPr>
        <w:pStyle w:val="Tekstpodstawowy"/>
        <w:numPr>
          <w:ilvl w:val="0"/>
          <w:numId w:val="24"/>
        </w:numPr>
        <w:jc w:val="both"/>
        <w:rPr>
          <w:rFonts w:ascii="Arial" w:hAnsi="Arial" w:cs="Arial"/>
          <w:color w:val="auto"/>
          <w:sz w:val="20"/>
          <w:szCs w:val="20"/>
        </w:rPr>
      </w:pPr>
      <w:r w:rsidRPr="006B0F72">
        <w:rPr>
          <w:rFonts w:ascii="Arial" w:hAnsi="Arial" w:cs="Arial"/>
          <w:color w:val="auto"/>
          <w:sz w:val="20"/>
          <w:szCs w:val="20"/>
        </w:rPr>
        <w:t>Stosunek ucznia do przedmiotu – obowiązkowość, rytmiczność pracy, aktywność na lekcjach.</w:t>
      </w:r>
    </w:p>
    <w:p w:rsidR="006B0F72" w:rsidRPr="006B0F72" w:rsidRDefault="006B0F72" w:rsidP="006B0F72">
      <w:pPr>
        <w:pStyle w:val="Tekstpodstawowy"/>
        <w:numPr>
          <w:ilvl w:val="0"/>
          <w:numId w:val="24"/>
        </w:numPr>
        <w:jc w:val="both"/>
        <w:rPr>
          <w:rFonts w:ascii="Arial" w:hAnsi="Arial" w:cs="Arial"/>
          <w:color w:val="auto"/>
          <w:sz w:val="20"/>
          <w:szCs w:val="20"/>
        </w:rPr>
      </w:pPr>
      <w:r w:rsidRPr="006B0F72">
        <w:rPr>
          <w:rFonts w:ascii="Arial" w:hAnsi="Arial" w:cs="Arial"/>
          <w:color w:val="auto"/>
          <w:sz w:val="20"/>
          <w:szCs w:val="20"/>
        </w:rPr>
        <w:t>Wkład pracy ucznia – referaty, zadania domowe, prezentacje multimedialne.</w:t>
      </w:r>
    </w:p>
    <w:p w:rsidR="006B0F72" w:rsidRPr="006B0F72" w:rsidRDefault="006B0F72" w:rsidP="006B0F72">
      <w:pPr>
        <w:pStyle w:val="Tekstpodstawowy"/>
        <w:numPr>
          <w:ilvl w:val="0"/>
          <w:numId w:val="24"/>
        </w:numPr>
        <w:jc w:val="both"/>
        <w:rPr>
          <w:rFonts w:ascii="Arial" w:hAnsi="Arial" w:cs="Arial"/>
          <w:b/>
          <w:color w:val="auto"/>
          <w:sz w:val="20"/>
          <w:szCs w:val="20"/>
          <w:u w:val="single"/>
        </w:rPr>
      </w:pPr>
      <w:r w:rsidRPr="006B0F72">
        <w:rPr>
          <w:rFonts w:ascii="Arial" w:hAnsi="Arial" w:cs="Arial"/>
          <w:color w:val="auto"/>
          <w:sz w:val="20"/>
          <w:szCs w:val="20"/>
        </w:rPr>
        <w:t>Udział w zajęciach pozalekcyjnych, konkursach przedmiotowych.</w:t>
      </w:r>
    </w:p>
    <w:p w:rsidR="006B0F72" w:rsidRPr="006B0F72" w:rsidRDefault="006B0F72" w:rsidP="006B0F72">
      <w:pPr>
        <w:pStyle w:val="Tekstpodstawowy"/>
        <w:rPr>
          <w:rFonts w:ascii="Arial" w:hAnsi="Arial" w:cs="Arial"/>
          <w:bCs w:val="0"/>
          <w:color w:val="auto"/>
          <w:sz w:val="20"/>
          <w:szCs w:val="20"/>
        </w:rPr>
      </w:pPr>
    </w:p>
    <w:p w:rsidR="006B0F72" w:rsidRPr="006B0F72" w:rsidRDefault="006B0F72" w:rsidP="006B0F72">
      <w:pPr>
        <w:pStyle w:val="Tekstpodstawowy"/>
        <w:rPr>
          <w:rFonts w:ascii="Arial" w:hAnsi="Arial" w:cs="Arial"/>
          <w:b/>
          <w:color w:val="auto"/>
          <w:sz w:val="20"/>
          <w:szCs w:val="20"/>
          <w:u w:val="single"/>
        </w:rPr>
      </w:pPr>
    </w:p>
    <w:p w:rsidR="006B0F72" w:rsidRPr="006B0F72" w:rsidRDefault="006B0F72" w:rsidP="006B0F72">
      <w:pPr>
        <w:pStyle w:val="Tekstpodstawowy"/>
        <w:ind w:left="360"/>
        <w:rPr>
          <w:rFonts w:ascii="Arial" w:hAnsi="Arial" w:cs="Arial"/>
          <w:b/>
          <w:bCs w:val="0"/>
          <w:color w:val="auto"/>
          <w:sz w:val="20"/>
          <w:szCs w:val="20"/>
          <w:u w:val="single"/>
        </w:rPr>
      </w:pPr>
      <w:r w:rsidRPr="006B0F72">
        <w:rPr>
          <w:rFonts w:ascii="Arial" w:hAnsi="Arial" w:cs="Arial"/>
          <w:b/>
          <w:bCs w:val="0"/>
          <w:color w:val="auto"/>
          <w:sz w:val="20"/>
          <w:szCs w:val="20"/>
          <w:u w:val="single"/>
        </w:rPr>
        <w:t>IV. Sposoby dokumentowania informacji o uczniu</w:t>
      </w:r>
    </w:p>
    <w:p w:rsidR="006B0F72" w:rsidRPr="006B0F72" w:rsidRDefault="006B0F72" w:rsidP="006B0F72">
      <w:pPr>
        <w:pStyle w:val="Tekstpodstawowy"/>
        <w:rPr>
          <w:rFonts w:ascii="Arial" w:hAnsi="Arial" w:cs="Arial"/>
          <w:b/>
          <w:bCs w:val="0"/>
          <w:color w:val="auto"/>
          <w:sz w:val="20"/>
          <w:szCs w:val="20"/>
        </w:rPr>
      </w:pPr>
    </w:p>
    <w:p w:rsidR="006B0F72" w:rsidRPr="006B0F72" w:rsidRDefault="006B0F72" w:rsidP="006B0F72">
      <w:pPr>
        <w:pStyle w:val="Tekstpodstawowy"/>
        <w:rPr>
          <w:rFonts w:ascii="Arial" w:hAnsi="Arial" w:cs="Arial"/>
          <w:bCs w:val="0"/>
          <w:color w:val="auto"/>
          <w:sz w:val="20"/>
          <w:szCs w:val="20"/>
        </w:rPr>
      </w:pPr>
      <w:r w:rsidRPr="006B0F72">
        <w:rPr>
          <w:rFonts w:ascii="Arial" w:hAnsi="Arial" w:cs="Arial"/>
          <w:color w:val="auto"/>
          <w:sz w:val="20"/>
          <w:szCs w:val="20"/>
        </w:rPr>
        <w:t>Dokumentowanie osiągnięć uczniów może być prowadzone przez:</w:t>
      </w:r>
    </w:p>
    <w:p w:rsidR="006B0F72" w:rsidRPr="006B0F72" w:rsidRDefault="006B0F72" w:rsidP="006B0F72">
      <w:pPr>
        <w:pStyle w:val="Tekstpodstawowy"/>
        <w:numPr>
          <w:ilvl w:val="0"/>
          <w:numId w:val="25"/>
        </w:numPr>
        <w:jc w:val="both"/>
        <w:rPr>
          <w:rFonts w:ascii="Arial" w:hAnsi="Arial" w:cs="Arial"/>
          <w:color w:val="auto"/>
          <w:sz w:val="20"/>
          <w:szCs w:val="20"/>
        </w:rPr>
      </w:pPr>
      <w:r w:rsidRPr="006B0F72">
        <w:rPr>
          <w:rFonts w:ascii="Arial" w:hAnsi="Arial" w:cs="Arial"/>
          <w:color w:val="auto"/>
          <w:sz w:val="20"/>
          <w:szCs w:val="20"/>
        </w:rPr>
        <w:t>wpisywanie ocen cząstkowych, śród rocznych i rocznych w dzienniku lekcyjnym</w:t>
      </w:r>
    </w:p>
    <w:p w:rsidR="006B0F72" w:rsidRPr="006B0F72" w:rsidRDefault="006B0F72" w:rsidP="006B0F72">
      <w:pPr>
        <w:pStyle w:val="Tekstpodstawowy"/>
        <w:numPr>
          <w:ilvl w:val="0"/>
          <w:numId w:val="25"/>
        </w:numPr>
        <w:jc w:val="both"/>
        <w:rPr>
          <w:rFonts w:ascii="Arial" w:hAnsi="Arial" w:cs="Arial"/>
          <w:color w:val="auto"/>
          <w:sz w:val="20"/>
          <w:szCs w:val="20"/>
        </w:rPr>
      </w:pPr>
      <w:r w:rsidRPr="006B0F72">
        <w:rPr>
          <w:rFonts w:ascii="Arial" w:hAnsi="Arial" w:cs="Arial"/>
          <w:color w:val="auto"/>
          <w:sz w:val="20"/>
          <w:szCs w:val="20"/>
        </w:rPr>
        <w:t>wpisy ocen rocznych w arkuszach ocen</w:t>
      </w:r>
    </w:p>
    <w:p w:rsidR="006B0F72" w:rsidRPr="006B0F72" w:rsidRDefault="006B0F72" w:rsidP="006B0F72">
      <w:pPr>
        <w:pStyle w:val="Tekstpodstawowy"/>
        <w:numPr>
          <w:ilvl w:val="0"/>
          <w:numId w:val="25"/>
        </w:numPr>
        <w:jc w:val="both"/>
        <w:rPr>
          <w:rFonts w:ascii="Arial" w:hAnsi="Arial" w:cs="Arial"/>
          <w:color w:val="auto"/>
          <w:sz w:val="20"/>
          <w:szCs w:val="20"/>
        </w:rPr>
      </w:pPr>
      <w:r w:rsidRPr="006B0F72">
        <w:rPr>
          <w:rFonts w:ascii="Arial" w:hAnsi="Arial" w:cs="Arial"/>
          <w:color w:val="auto"/>
          <w:sz w:val="20"/>
          <w:szCs w:val="20"/>
        </w:rPr>
        <w:t>przechowywanie ocenionych sprawdzianów pisemnych, kartkówek do końca roku szkolnego;</w:t>
      </w:r>
    </w:p>
    <w:p w:rsidR="006B0F72" w:rsidRPr="006B0F72" w:rsidRDefault="006B0F72" w:rsidP="006B0F72">
      <w:pPr>
        <w:pStyle w:val="Tekstpodstawowy"/>
        <w:numPr>
          <w:ilvl w:val="0"/>
          <w:numId w:val="25"/>
        </w:numPr>
        <w:jc w:val="both"/>
        <w:rPr>
          <w:rFonts w:ascii="Arial" w:hAnsi="Arial" w:cs="Arial"/>
          <w:color w:val="auto"/>
          <w:sz w:val="20"/>
          <w:szCs w:val="20"/>
        </w:rPr>
      </w:pPr>
      <w:r w:rsidRPr="006B0F72">
        <w:rPr>
          <w:rFonts w:ascii="Arial" w:hAnsi="Arial" w:cs="Arial"/>
          <w:color w:val="auto"/>
          <w:sz w:val="20"/>
          <w:szCs w:val="20"/>
        </w:rPr>
        <w:t>Przechowywanie w miarę możliwości lokalowych w szkole prac i pomocy wykonanych przez uczniów.</w:t>
      </w:r>
    </w:p>
    <w:p w:rsidR="006B0F72" w:rsidRPr="006B0F72" w:rsidRDefault="006B0F72" w:rsidP="006B0F72">
      <w:pPr>
        <w:pStyle w:val="Tekstpodstawowy"/>
        <w:rPr>
          <w:rFonts w:ascii="Arial" w:hAnsi="Arial" w:cs="Arial"/>
          <w:b/>
          <w:color w:val="auto"/>
          <w:sz w:val="20"/>
          <w:szCs w:val="20"/>
        </w:rPr>
      </w:pPr>
    </w:p>
    <w:p w:rsidR="006B0F72" w:rsidRPr="006B0F72" w:rsidRDefault="006B0F72" w:rsidP="006B0F72">
      <w:pPr>
        <w:jc w:val="both"/>
        <w:rPr>
          <w:rFonts w:ascii="Arial" w:hAnsi="Arial" w:cs="Arial"/>
          <w:sz w:val="20"/>
          <w:szCs w:val="20"/>
        </w:rPr>
      </w:pPr>
    </w:p>
    <w:p w:rsidR="006B0F72" w:rsidRPr="006B0F72" w:rsidRDefault="006B0F72" w:rsidP="006B0F72">
      <w:pPr>
        <w:jc w:val="both"/>
        <w:rPr>
          <w:rFonts w:ascii="Arial" w:hAnsi="Arial" w:cs="Arial"/>
          <w:b/>
          <w:bCs/>
          <w:sz w:val="20"/>
          <w:szCs w:val="20"/>
          <w:u w:val="single"/>
        </w:rPr>
      </w:pPr>
      <w:r w:rsidRPr="006B0F72">
        <w:rPr>
          <w:rFonts w:ascii="Arial" w:hAnsi="Arial" w:cs="Arial"/>
          <w:b/>
          <w:bCs/>
          <w:sz w:val="20"/>
          <w:szCs w:val="20"/>
          <w:u w:val="single"/>
        </w:rPr>
        <w:t>V. Kryteria oceniania.</w:t>
      </w:r>
    </w:p>
    <w:p w:rsidR="006B0F72" w:rsidRPr="006B0F72" w:rsidRDefault="006B0F72" w:rsidP="006B0F72">
      <w:pPr>
        <w:jc w:val="both"/>
        <w:rPr>
          <w:rFonts w:ascii="Arial" w:hAnsi="Arial" w:cs="Arial"/>
          <w:b/>
          <w:bCs/>
          <w:sz w:val="20"/>
          <w:szCs w:val="20"/>
        </w:rPr>
      </w:pPr>
    </w:p>
    <w:p w:rsidR="006B0F72" w:rsidRPr="006B0F72" w:rsidRDefault="006B0F72" w:rsidP="006B0F72">
      <w:pPr>
        <w:pStyle w:val="Tekstpodstawowy"/>
        <w:numPr>
          <w:ilvl w:val="0"/>
          <w:numId w:val="26"/>
        </w:numPr>
        <w:jc w:val="both"/>
        <w:rPr>
          <w:rFonts w:ascii="Arial" w:hAnsi="Arial" w:cs="Arial"/>
          <w:bCs w:val="0"/>
          <w:color w:val="auto"/>
          <w:sz w:val="20"/>
          <w:szCs w:val="20"/>
        </w:rPr>
      </w:pPr>
      <w:r w:rsidRPr="006B0F72">
        <w:rPr>
          <w:rFonts w:ascii="Arial" w:hAnsi="Arial" w:cs="Arial"/>
          <w:color w:val="auto"/>
          <w:sz w:val="20"/>
          <w:szCs w:val="20"/>
        </w:rPr>
        <w:t>Kryteria oceny odpowiedzi ustnej:</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zakres wiadomości lub umiejętności,</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umiejętność posługiwania się pojęciami fizycznymi,</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sposób prezentacji - adekwatność odpowiedzi do pytania, umiejętność formułowania myśli, samodzielność odpowiedzi, umiejętność uzasadniania.</w:t>
      </w:r>
    </w:p>
    <w:p w:rsidR="006B0F72" w:rsidRPr="006B0F72" w:rsidRDefault="006B0F72" w:rsidP="006B0F72">
      <w:pPr>
        <w:jc w:val="both"/>
        <w:rPr>
          <w:rFonts w:ascii="Arial" w:hAnsi="Arial" w:cs="Arial"/>
          <w:sz w:val="20"/>
          <w:szCs w:val="20"/>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Gdy odpowiedź jest:</w:t>
      </w:r>
    </w:p>
    <w:p w:rsidR="006B0F72" w:rsidRPr="006B0F72" w:rsidRDefault="006B0F72" w:rsidP="006B0F72">
      <w:pPr>
        <w:jc w:val="both"/>
        <w:rPr>
          <w:rFonts w:ascii="Arial" w:hAnsi="Arial" w:cs="Arial"/>
          <w:b/>
          <w:bCs/>
          <w:sz w:val="20"/>
          <w:szCs w:val="20"/>
        </w:rPr>
      </w:pPr>
      <w:r w:rsidRPr="006B0F72">
        <w:rPr>
          <w:rFonts w:ascii="Arial" w:hAnsi="Arial" w:cs="Arial"/>
          <w:sz w:val="20"/>
          <w:szCs w:val="20"/>
        </w:rPr>
        <w:t xml:space="preserve">a). bezbłędna, samodzielna, wyczerpująca – </w:t>
      </w:r>
      <w:r w:rsidRPr="006B0F72">
        <w:rPr>
          <w:rFonts w:ascii="Arial" w:hAnsi="Arial" w:cs="Arial"/>
          <w:b/>
          <w:bCs/>
          <w:sz w:val="20"/>
          <w:szCs w:val="20"/>
        </w:rPr>
        <w:t>bardzo dobry</w:t>
      </w:r>
    </w:p>
    <w:p w:rsidR="006B0F72" w:rsidRPr="006B0F72" w:rsidRDefault="006B0F72" w:rsidP="006B0F72">
      <w:pPr>
        <w:jc w:val="both"/>
        <w:rPr>
          <w:rFonts w:ascii="Arial" w:hAnsi="Arial" w:cs="Arial"/>
          <w:b/>
          <w:bCs/>
          <w:sz w:val="20"/>
          <w:szCs w:val="20"/>
        </w:rPr>
      </w:pPr>
      <w:r w:rsidRPr="006B0F72">
        <w:rPr>
          <w:rFonts w:ascii="Arial" w:hAnsi="Arial" w:cs="Arial"/>
          <w:sz w:val="20"/>
          <w:szCs w:val="20"/>
        </w:rPr>
        <w:t>b). bezbłędna, samodzielna ale nie pełna odpowiedź</w:t>
      </w:r>
      <w:r w:rsidRPr="006B0F72">
        <w:rPr>
          <w:rFonts w:ascii="Arial" w:hAnsi="Arial" w:cs="Arial"/>
          <w:b/>
          <w:bCs/>
          <w:sz w:val="20"/>
          <w:szCs w:val="20"/>
        </w:rPr>
        <w:t xml:space="preserve"> – dobry</w:t>
      </w:r>
    </w:p>
    <w:p w:rsidR="006B0F72" w:rsidRPr="006B0F72" w:rsidRDefault="006B0F72" w:rsidP="006B0F72">
      <w:pPr>
        <w:jc w:val="both"/>
        <w:rPr>
          <w:rFonts w:ascii="Arial" w:hAnsi="Arial" w:cs="Arial"/>
          <w:b/>
          <w:bCs/>
          <w:sz w:val="20"/>
          <w:szCs w:val="20"/>
        </w:rPr>
      </w:pPr>
      <w:r w:rsidRPr="006B0F72">
        <w:rPr>
          <w:rFonts w:ascii="Arial" w:hAnsi="Arial" w:cs="Arial"/>
          <w:sz w:val="20"/>
          <w:szCs w:val="20"/>
        </w:rPr>
        <w:t>c). bezbłędna, z pomocą nauczyciela, niepełna –</w:t>
      </w:r>
      <w:r w:rsidRPr="006B0F72">
        <w:rPr>
          <w:rFonts w:ascii="Arial" w:hAnsi="Arial" w:cs="Arial"/>
          <w:b/>
          <w:bCs/>
          <w:sz w:val="20"/>
          <w:szCs w:val="20"/>
        </w:rPr>
        <w:t xml:space="preserve"> dostateczny</w:t>
      </w:r>
    </w:p>
    <w:p w:rsidR="006B0F72" w:rsidRPr="006B0F72" w:rsidRDefault="006B0F72" w:rsidP="006B0F72">
      <w:pPr>
        <w:jc w:val="both"/>
        <w:rPr>
          <w:rFonts w:ascii="Arial" w:hAnsi="Arial" w:cs="Arial"/>
          <w:b/>
          <w:bCs/>
          <w:sz w:val="20"/>
          <w:szCs w:val="20"/>
        </w:rPr>
      </w:pPr>
      <w:r w:rsidRPr="006B0F72">
        <w:rPr>
          <w:rFonts w:ascii="Arial" w:hAnsi="Arial" w:cs="Arial"/>
          <w:sz w:val="20"/>
          <w:szCs w:val="20"/>
        </w:rPr>
        <w:t xml:space="preserve">d). wykazuje braki w opanowaniu wiadomości, uczeń odpowiada lub rozwiązuje typowe zadania z pomocą nauczyciela – </w:t>
      </w:r>
      <w:r w:rsidRPr="006B0F72">
        <w:rPr>
          <w:rFonts w:ascii="Arial" w:hAnsi="Arial" w:cs="Arial"/>
          <w:b/>
          <w:bCs/>
          <w:sz w:val="20"/>
          <w:szCs w:val="20"/>
        </w:rPr>
        <w:t>dopuszczający</w:t>
      </w:r>
    </w:p>
    <w:p w:rsidR="006B0F72" w:rsidRPr="006B0F72" w:rsidRDefault="006B0F72" w:rsidP="006B0F72">
      <w:pPr>
        <w:jc w:val="both"/>
        <w:rPr>
          <w:rFonts w:ascii="Arial" w:hAnsi="Arial" w:cs="Arial"/>
          <w:b/>
          <w:bCs/>
          <w:sz w:val="20"/>
          <w:szCs w:val="20"/>
        </w:rPr>
      </w:pPr>
      <w:r w:rsidRPr="006B0F72">
        <w:rPr>
          <w:rFonts w:ascii="Arial" w:hAnsi="Arial" w:cs="Arial"/>
          <w:sz w:val="20"/>
          <w:szCs w:val="20"/>
        </w:rPr>
        <w:t xml:space="preserve">e). brak odpowiedzi lub odpowiedź całkowicie błędna, mimo pomocy nauczyciela - </w:t>
      </w:r>
      <w:r w:rsidRPr="006B0F72">
        <w:rPr>
          <w:rFonts w:ascii="Arial" w:hAnsi="Arial" w:cs="Arial"/>
          <w:b/>
          <w:bCs/>
          <w:sz w:val="20"/>
          <w:szCs w:val="20"/>
        </w:rPr>
        <w:t>niedostateczny</w:t>
      </w:r>
    </w:p>
    <w:p w:rsidR="006B0F72" w:rsidRPr="006B0F72" w:rsidRDefault="006B0F72" w:rsidP="006B0F72">
      <w:pPr>
        <w:ind w:left="1080"/>
        <w:jc w:val="both"/>
        <w:rPr>
          <w:rFonts w:ascii="Arial" w:hAnsi="Arial" w:cs="Arial"/>
          <w:sz w:val="20"/>
          <w:szCs w:val="20"/>
        </w:rPr>
      </w:pPr>
    </w:p>
    <w:p w:rsidR="006B0F72" w:rsidRPr="006B0F72" w:rsidRDefault="006B0F72" w:rsidP="006B0F72">
      <w:pPr>
        <w:numPr>
          <w:ilvl w:val="0"/>
          <w:numId w:val="26"/>
        </w:numPr>
        <w:jc w:val="both"/>
        <w:rPr>
          <w:rFonts w:ascii="Arial" w:hAnsi="Arial" w:cs="Arial"/>
          <w:sz w:val="20"/>
          <w:szCs w:val="20"/>
        </w:rPr>
      </w:pPr>
      <w:r w:rsidRPr="006B0F72">
        <w:rPr>
          <w:rFonts w:ascii="Arial" w:hAnsi="Arial" w:cs="Arial"/>
          <w:sz w:val="20"/>
          <w:szCs w:val="20"/>
        </w:rPr>
        <w:t>Kryteria oceny odpowiedzi pisemnej:</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lastRenderedPageBreak/>
        <w:t>metoda – wybór prawidłowej drogi postępowania, analiza, wybór wzoru, jednostki,</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wykonanie – wypisanie danych, podstawienie do wzoru, przekształcenie wzoru, obliczenia, działania na jednostkach , wykonanie rysunku (przyznaje się punkty cząstkowe za każdy element ),</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rezultat – wynik, ustalenie końcowe jednostki, sprawdzenie z warunkami zadania.</w:t>
      </w:r>
    </w:p>
    <w:p w:rsidR="006B0F72" w:rsidRPr="006B0F72" w:rsidRDefault="006B0F72" w:rsidP="006B0F72">
      <w:pPr>
        <w:ind w:left="1080"/>
        <w:jc w:val="both"/>
        <w:rPr>
          <w:rFonts w:ascii="Arial" w:hAnsi="Arial" w:cs="Arial"/>
          <w:sz w:val="20"/>
          <w:szCs w:val="20"/>
        </w:rPr>
      </w:pPr>
    </w:p>
    <w:p w:rsidR="006B0F72" w:rsidRPr="006B0F72" w:rsidRDefault="006B0F72" w:rsidP="006B0F72">
      <w:pPr>
        <w:numPr>
          <w:ilvl w:val="0"/>
          <w:numId w:val="26"/>
        </w:numPr>
        <w:jc w:val="both"/>
        <w:rPr>
          <w:rFonts w:ascii="Arial" w:hAnsi="Arial" w:cs="Arial"/>
          <w:sz w:val="20"/>
          <w:szCs w:val="20"/>
        </w:rPr>
      </w:pPr>
      <w:r w:rsidRPr="006B0F72">
        <w:rPr>
          <w:rFonts w:ascii="Arial" w:hAnsi="Arial" w:cs="Arial"/>
          <w:sz w:val="20"/>
          <w:szCs w:val="20"/>
        </w:rPr>
        <w:t>Kryteria oceny punktowej przeliczanej na ocenę cyfrową przy sprawdzianach i kartkówek</w:t>
      </w:r>
    </w:p>
    <w:p w:rsidR="006B0F72" w:rsidRPr="006B0F72" w:rsidRDefault="006B0F72" w:rsidP="006B0F72">
      <w:pPr>
        <w:ind w:left="360"/>
        <w:jc w:val="both"/>
        <w:rPr>
          <w:rFonts w:ascii="Arial" w:hAnsi="Arial" w:cs="Arial"/>
          <w:sz w:val="20"/>
          <w:szCs w:val="20"/>
        </w:rPr>
      </w:pPr>
      <w:r w:rsidRPr="006B0F72">
        <w:rPr>
          <w:rFonts w:ascii="Arial" w:hAnsi="Arial" w:cs="Arial"/>
          <w:sz w:val="20"/>
          <w:szCs w:val="20"/>
        </w:rPr>
        <w:t>0 – 40 % - niedostateczny,</w:t>
      </w:r>
    </w:p>
    <w:p w:rsidR="006B0F72" w:rsidRPr="006B0F72" w:rsidRDefault="006B0F72" w:rsidP="006B0F72">
      <w:pPr>
        <w:ind w:left="360"/>
        <w:jc w:val="both"/>
        <w:rPr>
          <w:rFonts w:ascii="Arial" w:hAnsi="Arial" w:cs="Arial"/>
          <w:b/>
          <w:bCs/>
          <w:sz w:val="20"/>
          <w:szCs w:val="20"/>
        </w:rPr>
      </w:pPr>
      <w:r w:rsidRPr="006B0F72">
        <w:rPr>
          <w:rFonts w:ascii="Arial" w:hAnsi="Arial" w:cs="Arial"/>
          <w:sz w:val="20"/>
          <w:szCs w:val="20"/>
        </w:rPr>
        <w:t>41 - 50 % - dopuszczający,</w:t>
      </w:r>
    </w:p>
    <w:p w:rsidR="006B0F72" w:rsidRPr="006B0F72" w:rsidRDefault="006B0F72" w:rsidP="006B0F72">
      <w:pPr>
        <w:ind w:left="360"/>
        <w:jc w:val="both"/>
        <w:rPr>
          <w:rFonts w:ascii="Arial" w:hAnsi="Arial" w:cs="Arial"/>
          <w:b/>
          <w:bCs/>
          <w:sz w:val="20"/>
          <w:szCs w:val="20"/>
        </w:rPr>
      </w:pPr>
      <w:r w:rsidRPr="006B0F72">
        <w:rPr>
          <w:rFonts w:ascii="Arial" w:hAnsi="Arial" w:cs="Arial"/>
          <w:sz w:val="20"/>
          <w:szCs w:val="20"/>
        </w:rPr>
        <w:t>51 – 70 % - dostateczny,</w:t>
      </w:r>
    </w:p>
    <w:p w:rsidR="006B0F72" w:rsidRPr="006B0F72" w:rsidRDefault="006B0F72" w:rsidP="006B0F72">
      <w:pPr>
        <w:ind w:left="360"/>
        <w:jc w:val="both"/>
        <w:rPr>
          <w:rFonts w:ascii="Arial" w:hAnsi="Arial" w:cs="Arial"/>
          <w:b/>
          <w:bCs/>
          <w:sz w:val="20"/>
          <w:szCs w:val="20"/>
        </w:rPr>
      </w:pPr>
      <w:r w:rsidRPr="006B0F72">
        <w:rPr>
          <w:rFonts w:ascii="Arial" w:hAnsi="Arial" w:cs="Arial"/>
          <w:sz w:val="20"/>
          <w:szCs w:val="20"/>
        </w:rPr>
        <w:t>71 – 89 % - dobry,</w:t>
      </w:r>
    </w:p>
    <w:p w:rsidR="006B0F72" w:rsidRPr="006B0F72" w:rsidRDefault="006B0F72" w:rsidP="006B0F72">
      <w:pPr>
        <w:ind w:left="360"/>
        <w:jc w:val="both"/>
        <w:rPr>
          <w:rFonts w:ascii="Arial" w:hAnsi="Arial" w:cs="Arial"/>
          <w:sz w:val="20"/>
          <w:szCs w:val="20"/>
        </w:rPr>
      </w:pPr>
      <w:r w:rsidRPr="006B0F72">
        <w:rPr>
          <w:rFonts w:ascii="Arial" w:hAnsi="Arial" w:cs="Arial"/>
          <w:sz w:val="20"/>
          <w:szCs w:val="20"/>
        </w:rPr>
        <w:t>90 – 98% - bardzo dobry</w:t>
      </w:r>
    </w:p>
    <w:p w:rsidR="006B0F72" w:rsidRPr="006B0F72" w:rsidRDefault="006B0F72" w:rsidP="006B0F72">
      <w:pPr>
        <w:ind w:left="360"/>
        <w:jc w:val="both"/>
        <w:rPr>
          <w:rFonts w:ascii="Arial" w:hAnsi="Arial" w:cs="Arial"/>
          <w:sz w:val="20"/>
          <w:szCs w:val="20"/>
        </w:rPr>
      </w:pPr>
      <w:r w:rsidRPr="006B0F72">
        <w:rPr>
          <w:rFonts w:ascii="Arial" w:hAnsi="Arial" w:cs="Arial"/>
          <w:sz w:val="20"/>
          <w:szCs w:val="20"/>
        </w:rPr>
        <w:t>99–100 % - celujący</w:t>
      </w:r>
    </w:p>
    <w:p w:rsidR="006B0F72" w:rsidRPr="006B0F72" w:rsidRDefault="006B0F72" w:rsidP="006B0F72">
      <w:pPr>
        <w:ind w:left="360"/>
        <w:jc w:val="both"/>
        <w:rPr>
          <w:rFonts w:ascii="Arial" w:hAnsi="Arial" w:cs="Arial"/>
          <w:b/>
          <w:bCs/>
          <w:sz w:val="20"/>
          <w:szCs w:val="20"/>
        </w:rPr>
      </w:pPr>
    </w:p>
    <w:p w:rsidR="006B0F72" w:rsidRPr="006B0F72" w:rsidRDefault="006B0F72" w:rsidP="006B0F72">
      <w:pPr>
        <w:numPr>
          <w:ilvl w:val="0"/>
          <w:numId w:val="26"/>
        </w:numPr>
        <w:jc w:val="both"/>
        <w:rPr>
          <w:rFonts w:ascii="Arial" w:hAnsi="Arial" w:cs="Arial"/>
          <w:sz w:val="20"/>
          <w:szCs w:val="20"/>
        </w:rPr>
      </w:pPr>
      <w:r w:rsidRPr="006B0F72">
        <w:rPr>
          <w:rFonts w:ascii="Arial" w:hAnsi="Arial" w:cs="Arial"/>
          <w:sz w:val="20"/>
          <w:szCs w:val="20"/>
        </w:rPr>
        <w:t>Udział w konkursach:</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szkolnych – ocena cząstkowa bardzo dobry,</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zajęcie miejsca I, II w konkursie szkolnym</w:t>
      </w:r>
      <w:r w:rsidR="0025319E">
        <w:rPr>
          <w:rFonts w:ascii="Arial" w:hAnsi="Arial" w:cs="Arial"/>
          <w:sz w:val="20"/>
          <w:szCs w:val="20"/>
        </w:rPr>
        <w:t xml:space="preserve"> – ocena semestralna lub </w:t>
      </w:r>
      <w:r w:rsidRPr="006B0F72">
        <w:rPr>
          <w:rFonts w:ascii="Arial" w:hAnsi="Arial" w:cs="Arial"/>
          <w:sz w:val="20"/>
          <w:szCs w:val="20"/>
        </w:rPr>
        <w:t>roczna bardzo dobry,</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w konkursie na szczeblu rejonowym – cząstkowa ocena celujący,</w:t>
      </w:r>
    </w:p>
    <w:p w:rsidR="006B0F72" w:rsidRPr="006B0F72" w:rsidRDefault="006B0F72" w:rsidP="006B0F72">
      <w:pPr>
        <w:numPr>
          <w:ilvl w:val="1"/>
          <w:numId w:val="26"/>
        </w:numPr>
        <w:jc w:val="both"/>
        <w:rPr>
          <w:rFonts w:ascii="Arial" w:hAnsi="Arial" w:cs="Arial"/>
          <w:sz w:val="20"/>
          <w:szCs w:val="20"/>
        </w:rPr>
      </w:pPr>
      <w:r w:rsidRPr="006B0F72">
        <w:rPr>
          <w:rFonts w:ascii="Arial" w:hAnsi="Arial" w:cs="Arial"/>
          <w:sz w:val="20"/>
          <w:szCs w:val="20"/>
        </w:rPr>
        <w:t xml:space="preserve">zajęcie miejsca I, II, III w konkursie na szczeblu co </w:t>
      </w:r>
      <w:r w:rsidR="0025319E">
        <w:rPr>
          <w:rFonts w:ascii="Arial" w:hAnsi="Arial" w:cs="Arial"/>
          <w:sz w:val="20"/>
          <w:szCs w:val="20"/>
        </w:rPr>
        <w:t xml:space="preserve">najmniej rejonowym ocena </w:t>
      </w:r>
      <w:r w:rsidRPr="006B0F72">
        <w:rPr>
          <w:rFonts w:ascii="Arial" w:hAnsi="Arial" w:cs="Arial"/>
          <w:sz w:val="20"/>
          <w:szCs w:val="20"/>
        </w:rPr>
        <w:t>roczna – celujący.</w:t>
      </w:r>
    </w:p>
    <w:p w:rsidR="006B0F72" w:rsidRPr="006B0F72" w:rsidRDefault="006B0F72" w:rsidP="006B0F72">
      <w:pPr>
        <w:ind w:left="1080"/>
        <w:jc w:val="both"/>
        <w:rPr>
          <w:rFonts w:ascii="Arial" w:hAnsi="Arial" w:cs="Arial"/>
          <w:sz w:val="20"/>
          <w:szCs w:val="20"/>
        </w:rPr>
      </w:pPr>
    </w:p>
    <w:p w:rsidR="006B0F72" w:rsidRPr="006B0F72" w:rsidRDefault="006B0F72" w:rsidP="006B0F72">
      <w:pPr>
        <w:numPr>
          <w:ilvl w:val="0"/>
          <w:numId w:val="26"/>
        </w:numPr>
        <w:jc w:val="both"/>
        <w:rPr>
          <w:rFonts w:ascii="Arial" w:hAnsi="Arial" w:cs="Arial"/>
          <w:sz w:val="20"/>
          <w:szCs w:val="20"/>
        </w:rPr>
      </w:pPr>
      <w:r w:rsidRPr="006B0F72">
        <w:rPr>
          <w:rFonts w:ascii="Arial" w:hAnsi="Arial" w:cs="Arial"/>
          <w:sz w:val="20"/>
          <w:szCs w:val="20"/>
        </w:rPr>
        <w:t>Wkład pracy ucznia ocenia nauczyciel na podstawie obserwacji w ciągu całego półrocza biorąc pod uwagę między innymi zainteresowanie ucznia przedmiotem, frekwencję na zajęciach, postępy ucznia. Na tej podstawie nauczyciel może podnie</w:t>
      </w:r>
      <w:r w:rsidR="0025319E">
        <w:rPr>
          <w:rFonts w:ascii="Arial" w:hAnsi="Arial" w:cs="Arial"/>
          <w:sz w:val="20"/>
          <w:szCs w:val="20"/>
        </w:rPr>
        <w:t xml:space="preserve">ść ocenę semestralną lub </w:t>
      </w:r>
      <w:r w:rsidR="00E40D9A">
        <w:rPr>
          <w:rFonts w:ascii="Arial" w:hAnsi="Arial" w:cs="Arial"/>
          <w:sz w:val="20"/>
          <w:szCs w:val="20"/>
        </w:rPr>
        <w:t>roczną  o jeden punkt.</w:t>
      </w:r>
      <w:r w:rsidRPr="006B0F72">
        <w:rPr>
          <w:rFonts w:ascii="Arial" w:hAnsi="Arial" w:cs="Arial"/>
          <w:sz w:val="20"/>
          <w:szCs w:val="20"/>
        </w:rPr>
        <w:t>.</w:t>
      </w:r>
    </w:p>
    <w:p w:rsidR="006B0F72" w:rsidRPr="006B0F72" w:rsidRDefault="006B0F72" w:rsidP="006B0F72">
      <w:pPr>
        <w:ind w:left="360"/>
        <w:jc w:val="both"/>
        <w:rPr>
          <w:rFonts w:ascii="Arial" w:hAnsi="Arial" w:cs="Arial"/>
          <w:sz w:val="20"/>
          <w:szCs w:val="20"/>
        </w:rPr>
      </w:pPr>
    </w:p>
    <w:p w:rsidR="006B0F72" w:rsidRPr="006B0F72" w:rsidRDefault="006B0F72" w:rsidP="006B0F72">
      <w:pPr>
        <w:jc w:val="both"/>
        <w:rPr>
          <w:rFonts w:ascii="Arial" w:hAnsi="Arial" w:cs="Arial"/>
          <w:b/>
          <w:bCs/>
          <w:sz w:val="20"/>
          <w:szCs w:val="20"/>
          <w:u w:val="single"/>
        </w:rPr>
      </w:pPr>
    </w:p>
    <w:p w:rsidR="006B0F72" w:rsidRPr="006B0F72" w:rsidRDefault="006B0F72" w:rsidP="006B0F72">
      <w:pPr>
        <w:jc w:val="both"/>
        <w:rPr>
          <w:rFonts w:ascii="Arial" w:hAnsi="Arial" w:cs="Arial"/>
          <w:b/>
          <w:bCs/>
          <w:sz w:val="20"/>
          <w:szCs w:val="20"/>
          <w:u w:val="single"/>
        </w:rPr>
      </w:pPr>
    </w:p>
    <w:p w:rsidR="006B0F72" w:rsidRPr="006B0F72" w:rsidRDefault="006B0F72" w:rsidP="006B0F72">
      <w:pPr>
        <w:jc w:val="both"/>
        <w:rPr>
          <w:rFonts w:ascii="Arial" w:hAnsi="Arial" w:cs="Arial"/>
          <w:b/>
          <w:bCs/>
          <w:sz w:val="20"/>
          <w:szCs w:val="20"/>
          <w:u w:val="single"/>
        </w:rPr>
      </w:pPr>
      <w:r w:rsidRPr="006B0F72">
        <w:rPr>
          <w:rFonts w:ascii="Arial" w:hAnsi="Arial" w:cs="Arial"/>
          <w:b/>
          <w:bCs/>
          <w:sz w:val="20"/>
          <w:szCs w:val="20"/>
          <w:u w:val="single"/>
        </w:rPr>
        <w:t xml:space="preserve">VI. Wymagania edukacyjne, czyli oczekiwane osiągnięcia uczniów na poszczególne </w:t>
      </w:r>
    </w:p>
    <w:p w:rsidR="006B0F72" w:rsidRPr="006B0F72" w:rsidRDefault="00E40D9A" w:rsidP="006B0F72">
      <w:pPr>
        <w:jc w:val="both"/>
        <w:rPr>
          <w:rFonts w:ascii="Arial" w:hAnsi="Arial" w:cs="Arial"/>
          <w:b/>
          <w:bCs/>
          <w:sz w:val="20"/>
          <w:szCs w:val="20"/>
          <w:u w:val="single"/>
        </w:rPr>
      </w:pPr>
      <w:r>
        <w:rPr>
          <w:rFonts w:ascii="Arial" w:hAnsi="Arial" w:cs="Arial"/>
          <w:b/>
          <w:bCs/>
          <w:sz w:val="20"/>
          <w:szCs w:val="20"/>
          <w:u w:val="single"/>
        </w:rPr>
        <w:t xml:space="preserve">      oceny</w:t>
      </w:r>
      <w:r w:rsidR="006B0F72" w:rsidRPr="006B0F72">
        <w:rPr>
          <w:rFonts w:ascii="Arial" w:hAnsi="Arial" w:cs="Arial"/>
          <w:b/>
          <w:bCs/>
          <w:sz w:val="20"/>
          <w:szCs w:val="20"/>
          <w:u w:val="single"/>
        </w:rPr>
        <w:t>:</w:t>
      </w:r>
    </w:p>
    <w:p w:rsidR="006B0F72" w:rsidRPr="006B0F72" w:rsidRDefault="006B0F72" w:rsidP="006B0F72">
      <w:pPr>
        <w:jc w:val="both"/>
        <w:rPr>
          <w:rFonts w:ascii="Arial" w:hAnsi="Arial" w:cs="Arial"/>
          <w:sz w:val="20"/>
          <w:szCs w:val="20"/>
          <w:u w:val="single"/>
        </w:rPr>
      </w:pPr>
    </w:p>
    <w:p w:rsidR="006B0F72" w:rsidRPr="006B0F72" w:rsidRDefault="006B0F72" w:rsidP="006B0F72">
      <w:pPr>
        <w:jc w:val="both"/>
        <w:rPr>
          <w:rFonts w:ascii="Arial" w:hAnsi="Arial" w:cs="Arial"/>
          <w:sz w:val="20"/>
          <w:szCs w:val="20"/>
          <w:u w:val="single"/>
        </w:rPr>
      </w:pPr>
      <w:r w:rsidRPr="006B0F72">
        <w:rPr>
          <w:rFonts w:ascii="Arial" w:hAnsi="Arial" w:cs="Arial"/>
          <w:sz w:val="20"/>
          <w:szCs w:val="20"/>
          <w:u w:val="single"/>
        </w:rPr>
        <w:t>Wymagania konieczne (K):</w:t>
      </w:r>
    </w:p>
    <w:p w:rsidR="006B0F72" w:rsidRPr="006B0F72" w:rsidRDefault="006B0F72" w:rsidP="006B0F72">
      <w:pPr>
        <w:pStyle w:val="Tekstpodstawowy"/>
        <w:rPr>
          <w:rFonts w:ascii="Arial" w:hAnsi="Arial" w:cs="Arial"/>
          <w:color w:val="auto"/>
          <w:sz w:val="20"/>
          <w:szCs w:val="20"/>
        </w:rPr>
      </w:pPr>
      <w:r w:rsidRPr="006B0F72">
        <w:rPr>
          <w:rFonts w:ascii="Arial" w:hAnsi="Arial" w:cs="Arial"/>
          <w:color w:val="auto"/>
          <w:sz w:val="20"/>
          <w:szCs w:val="20"/>
        </w:rPr>
        <w:t>gotowość ucznia do przypomnienia sobie treści podstawowych praw fizyki, wielkości fizycznych, najważniejszych zjawisk fizycznych. Uczeń przy pomocy nauczyciela potrafi podać te prawa, intuicyjnie rozumie pojęcia fizyczne, potrafi podać ich przykłady.  Potrafi powtórzyć proste rozwiązanie do innych danych liczbowych. Posiada wiadomości i umiejętności niezbędne do dalszego kontynuowania nauki fizyki i przydatne w życiu codziennym.</w:t>
      </w:r>
    </w:p>
    <w:p w:rsidR="006B0F72" w:rsidRPr="006B0F72" w:rsidRDefault="006B0F72" w:rsidP="006B0F72">
      <w:pPr>
        <w:jc w:val="both"/>
        <w:rPr>
          <w:rFonts w:ascii="Arial" w:hAnsi="Arial" w:cs="Arial"/>
          <w:sz w:val="20"/>
          <w:szCs w:val="20"/>
        </w:rPr>
      </w:pPr>
    </w:p>
    <w:p w:rsidR="006B0F72" w:rsidRPr="006B0F72" w:rsidRDefault="006B0F72" w:rsidP="006B0F72">
      <w:pPr>
        <w:jc w:val="both"/>
        <w:rPr>
          <w:rFonts w:ascii="Arial" w:hAnsi="Arial" w:cs="Arial"/>
          <w:sz w:val="20"/>
          <w:szCs w:val="20"/>
          <w:u w:val="single"/>
        </w:rPr>
      </w:pPr>
      <w:r w:rsidRPr="006B0F72">
        <w:rPr>
          <w:rFonts w:ascii="Arial" w:hAnsi="Arial" w:cs="Arial"/>
          <w:sz w:val="20"/>
          <w:szCs w:val="20"/>
          <w:u w:val="single"/>
        </w:rPr>
        <w:t>Wymagania podstawowe (P):</w:t>
      </w:r>
    </w:p>
    <w:p w:rsidR="006B0F72" w:rsidRPr="006B0F72" w:rsidRDefault="006B0F72" w:rsidP="006B0F72">
      <w:pPr>
        <w:pStyle w:val="Tekstpodstawowy"/>
        <w:rPr>
          <w:rFonts w:ascii="Arial" w:hAnsi="Arial" w:cs="Arial"/>
          <w:color w:val="auto"/>
          <w:sz w:val="20"/>
          <w:szCs w:val="20"/>
        </w:rPr>
      </w:pPr>
      <w:r w:rsidRPr="006B0F72">
        <w:rPr>
          <w:rFonts w:ascii="Arial" w:hAnsi="Arial" w:cs="Arial"/>
          <w:color w:val="auto"/>
          <w:sz w:val="20"/>
          <w:szCs w:val="20"/>
        </w:rPr>
        <w:t>uczeń potrafi przy niewielkiej  pomocy nauczyciela wyjaśnić od czego zależą podstawowe wielkości fizyczne. Zna jednostki tych wielkości fizycznych, zna podstawowe prawa fizyki , potrafi podać do nich proste przykłady. Zna wzór niezbędny do rozwiązania zadania., potrafi naśladować podane zadania bez konieczności przekształcania wzoru, zna jednostkę w danym zadaniu.</w:t>
      </w:r>
    </w:p>
    <w:p w:rsidR="006B0F72" w:rsidRPr="006B0F72" w:rsidRDefault="006B0F72" w:rsidP="006B0F72">
      <w:pPr>
        <w:jc w:val="both"/>
        <w:rPr>
          <w:rFonts w:ascii="Arial" w:hAnsi="Arial" w:cs="Arial"/>
          <w:sz w:val="20"/>
          <w:szCs w:val="20"/>
        </w:rPr>
      </w:pPr>
    </w:p>
    <w:p w:rsidR="006B0F72" w:rsidRPr="006B0F72" w:rsidRDefault="006B0F72" w:rsidP="006B0F72">
      <w:pPr>
        <w:jc w:val="both"/>
        <w:rPr>
          <w:rFonts w:ascii="Arial" w:hAnsi="Arial" w:cs="Arial"/>
          <w:sz w:val="20"/>
          <w:szCs w:val="20"/>
          <w:u w:val="single"/>
        </w:rPr>
      </w:pPr>
      <w:r w:rsidRPr="006B0F72">
        <w:rPr>
          <w:rFonts w:ascii="Arial" w:hAnsi="Arial" w:cs="Arial"/>
          <w:sz w:val="20"/>
          <w:szCs w:val="20"/>
          <w:u w:val="single"/>
        </w:rPr>
        <w:t>Wymagania rozszerzające (R):</w:t>
      </w:r>
    </w:p>
    <w:p w:rsidR="006B0F72" w:rsidRPr="006B0F72" w:rsidRDefault="006B0F72" w:rsidP="006B0F72">
      <w:pPr>
        <w:pStyle w:val="Tekstpodstawowy"/>
        <w:rPr>
          <w:rFonts w:ascii="Arial" w:hAnsi="Arial" w:cs="Arial"/>
          <w:color w:val="auto"/>
          <w:sz w:val="20"/>
          <w:szCs w:val="20"/>
        </w:rPr>
      </w:pPr>
      <w:r w:rsidRPr="006B0F72">
        <w:rPr>
          <w:rFonts w:ascii="Arial" w:hAnsi="Arial" w:cs="Arial"/>
          <w:color w:val="auto"/>
          <w:sz w:val="20"/>
          <w:szCs w:val="20"/>
        </w:rPr>
        <w:lastRenderedPageBreak/>
        <w:t>dotyczą stosowania wiadomości i umiejętności w typowych sytuacjach. Uczeń posiada umiejętności praktycznego posługiwania się wiadomościami, które są pogłębione i rozszerzone w stosunku do wymagań podstawowych. Potrafi samodzielnie rozwiązać typowe zadanie teoretyczne i praktyczne korzystając przy tym samodzielnie ze słowników, tablic i innych pomocy naukowych. Potrafi samodzielnie wykorzystać analogię do rozwiązywania zadań, umie przewidzieć, czy otrzymany wynik ma sens.</w:t>
      </w:r>
    </w:p>
    <w:p w:rsidR="006B0F72" w:rsidRPr="006B0F72" w:rsidRDefault="006B0F72" w:rsidP="006B0F72">
      <w:pPr>
        <w:jc w:val="both"/>
        <w:rPr>
          <w:rFonts w:ascii="Arial" w:hAnsi="Arial" w:cs="Arial"/>
          <w:sz w:val="20"/>
          <w:szCs w:val="20"/>
          <w:u w:val="single"/>
        </w:rPr>
      </w:pPr>
    </w:p>
    <w:p w:rsidR="006B0F72" w:rsidRPr="006B0F72" w:rsidRDefault="006B0F72" w:rsidP="006B0F72">
      <w:pPr>
        <w:jc w:val="both"/>
        <w:rPr>
          <w:rFonts w:ascii="Arial" w:hAnsi="Arial" w:cs="Arial"/>
          <w:sz w:val="20"/>
          <w:szCs w:val="20"/>
          <w:u w:val="single"/>
        </w:rPr>
      </w:pPr>
      <w:r w:rsidRPr="006B0F72">
        <w:rPr>
          <w:rFonts w:ascii="Arial" w:hAnsi="Arial" w:cs="Arial"/>
          <w:sz w:val="20"/>
          <w:szCs w:val="20"/>
          <w:u w:val="single"/>
        </w:rPr>
        <w:t>Wymagania dopełniające (D):</w:t>
      </w:r>
    </w:p>
    <w:p w:rsidR="006B0F72" w:rsidRPr="006B0F72" w:rsidRDefault="006B0F72" w:rsidP="006B0F72">
      <w:pPr>
        <w:pStyle w:val="Tekstpodstawowy"/>
        <w:rPr>
          <w:rFonts w:ascii="Arial" w:hAnsi="Arial" w:cs="Arial"/>
          <w:color w:val="auto"/>
          <w:sz w:val="20"/>
          <w:szCs w:val="20"/>
        </w:rPr>
      </w:pPr>
      <w:r w:rsidRPr="006B0F72">
        <w:rPr>
          <w:rFonts w:ascii="Arial" w:hAnsi="Arial" w:cs="Arial"/>
          <w:color w:val="auto"/>
          <w:sz w:val="20"/>
          <w:szCs w:val="20"/>
        </w:rPr>
        <w:t>uczeń umie stosować wiadomości i umiejętności w sytuacjach problemowych (np. szczegółowa analiza procesów fizycznych), w projektowaniu i wykonywaniu doświadczeń potwierdzających prawa fizyczne, rozwiązywaniu złożonych zadań rachunkowych, wyprowadzaniu jednostek fizycznych, przekształcaniu wzorów, analizowaniu wykresów. Przy rozwiązywaniu zadań stosuje wiele wzorów, umie ocenić poprawność rozwiązania.</w:t>
      </w:r>
    </w:p>
    <w:p w:rsidR="006B0F72" w:rsidRPr="006B0F72" w:rsidRDefault="006B0F72" w:rsidP="006B0F72">
      <w:pPr>
        <w:jc w:val="both"/>
        <w:rPr>
          <w:rFonts w:ascii="Arial" w:hAnsi="Arial" w:cs="Arial"/>
          <w:sz w:val="20"/>
          <w:szCs w:val="20"/>
        </w:rPr>
      </w:pPr>
    </w:p>
    <w:p w:rsidR="006B0F72" w:rsidRPr="006B0F72" w:rsidRDefault="006B0F72" w:rsidP="006B0F72">
      <w:pPr>
        <w:jc w:val="both"/>
        <w:rPr>
          <w:rFonts w:ascii="Arial" w:hAnsi="Arial" w:cs="Arial"/>
          <w:sz w:val="20"/>
          <w:szCs w:val="20"/>
        </w:rPr>
      </w:pPr>
      <w:r w:rsidRPr="006B0F72">
        <w:rPr>
          <w:rFonts w:ascii="Arial" w:hAnsi="Arial" w:cs="Arial"/>
          <w:sz w:val="20"/>
          <w:szCs w:val="20"/>
          <w:u w:val="single"/>
        </w:rPr>
        <w:t>Wymagania wykraczające (W):</w:t>
      </w:r>
    </w:p>
    <w:p w:rsidR="006B0F72" w:rsidRPr="006B0F72" w:rsidRDefault="006B0F72" w:rsidP="006B0F72">
      <w:pPr>
        <w:jc w:val="both"/>
        <w:rPr>
          <w:rFonts w:ascii="Arial" w:hAnsi="Arial" w:cs="Arial"/>
          <w:sz w:val="20"/>
          <w:szCs w:val="20"/>
        </w:rPr>
      </w:pPr>
      <w:r w:rsidRPr="006B0F72">
        <w:rPr>
          <w:rFonts w:ascii="Arial" w:hAnsi="Arial" w:cs="Arial"/>
          <w:sz w:val="20"/>
          <w:szCs w:val="20"/>
        </w:rPr>
        <w:t>Uczeń potrafi operować pojęciami spoza podstawy programowej, samodzielnie opracowuje i wykonuje doświadczenia pozwalające potwierdzić prawa fizyki, potrafi rozwiązywać zadania znajdując oryginalne rozwiązania. Bierze udział w konkursach pozaszkolnych z dziedziny fizyki lub astronomii.</w:t>
      </w:r>
    </w:p>
    <w:p w:rsidR="006B0F72" w:rsidRPr="006B0F72" w:rsidRDefault="006B0F72" w:rsidP="006B0F72">
      <w:pPr>
        <w:jc w:val="both"/>
        <w:rPr>
          <w:rFonts w:ascii="Arial" w:hAnsi="Arial" w:cs="Arial"/>
          <w:b/>
          <w:bCs/>
          <w:sz w:val="20"/>
          <w:szCs w:val="20"/>
        </w:rPr>
      </w:pPr>
    </w:p>
    <w:p w:rsidR="006B0F72" w:rsidRPr="006B0F72" w:rsidRDefault="006B0F72" w:rsidP="006B0F72">
      <w:pPr>
        <w:jc w:val="both"/>
        <w:rPr>
          <w:rFonts w:ascii="Arial" w:hAnsi="Arial" w:cs="Arial"/>
          <w:b/>
          <w:bCs/>
          <w:sz w:val="20"/>
          <w:szCs w:val="20"/>
        </w:rPr>
      </w:pPr>
    </w:p>
    <w:p w:rsidR="006B0F72" w:rsidRPr="006B0F72" w:rsidRDefault="006B0F72" w:rsidP="006B0F72">
      <w:pPr>
        <w:jc w:val="both"/>
        <w:rPr>
          <w:rFonts w:ascii="Arial" w:hAnsi="Arial" w:cs="Arial"/>
          <w:sz w:val="20"/>
          <w:szCs w:val="20"/>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Ocenę celującą otrzymuje uczeń, który:</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posiada wiadomości i umiejętności wykraczające poza podstawę programową</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potrafi stosować wiadomości w sytuacjach nietypowych ( problemowych).</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umie formułować problemy, dokonuje analizy lub syntezy zjawisk,</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umie samodzielnie opracować doświadczenia do potwierdzenia praw fizyki,</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potrafi w sposób nietypowy rozwiązywać problemy i zadania łączące wiadomości z różnych dziedzin,</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osiąga sukcesy w konkursach szkolnych lub pozaszkolnych</w:t>
      </w:r>
    </w:p>
    <w:p w:rsidR="006B0F72" w:rsidRPr="006B0F72" w:rsidRDefault="006B0F72" w:rsidP="006B0F72">
      <w:pPr>
        <w:numPr>
          <w:ilvl w:val="0"/>
          <w:numId w:val="27"/>
        </w:numPr>
        <w:jc w:val="both"/>
        <w:rPr>
          <w:rFonts w:ascii="Arial" w:hAnsi="Arial" w:cs="Arial"/>
          <w:sz w:val="20"/>
          <w:szCs w:val="20"/>
          <w:u w:val="single"/>
        </w:rPr>
      </w:pPr>
      <w:r w:rsidRPr="006B0F72">
        <w:rPr>
          <w:rFonts w:ascii="Arial" w:hAnsi="Arial" w:cs="Arial"/>
          <w:sz w:val="20"/>
          <w:szCs w:val="20"/>
          <w:u w:val="single"/>
        </w:rPr>
        <w:t>sprostał wymaganiom KPRDW</w:t>
      </w:r>
    </w:p>
    <w:p w:rsidR="006B0F72" w:rsidRPr="006B0F72" w:rsidRDefault="006B0F72" w:rsidP="006B0F72">
      <w:pPr>
        <w:jc w:val="both"/>
        <w:rPr>
          <w:rFonts w:ascii="Arial" w:hAnsi="Arial" w:cs="Arial"/>
          <w:sz w:val="20"/>
          <w:szCs w:val="20"/>
          <w:u w:val="single"/>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Ocenę bardzo dobrą otrzymuje uczeń, który:</w:t>
      </w:r>
    </w:p>
    <w:p w:rsidR="006B0F72" w:rsidRPr="006B0F72" w:rsidRDefault="006B0F72" w:rsidP="006B0F72">
      <w:pPr>
        <w:numPr>
          <w:ilvl w:val="0"/>
          <w:numId w:val="28"/>
        </w:numPr>
        <w:jc w:val="both"/>
        <w:rPr>
          <w:rFonts w:ascii="Arial" w:hAnsi="Arial" w:cs="Arial"/>
          <w:sz w:val="20"/>
          <w:szCs w:val="20"/>
          <w:u w:val="single"/>
        </w:rPr>
      </w:pPr>
      <w:r w:rsidRPr="006B0F72">
        <w:rPr>
          <w:rFonts w:ascii="Arial" w:hAnsi="Arial" w:cs="Arial"/>
          <w:sz w:val="20"/>
          <w:szCs w:val="20"/>
          <w:u w:val="single"/>
        </w:rPr>
        <w:t>w pełnym zakresie opanował wiadomości i umiejętności objęte podstawą programową,</w:t>
      </w:r>
    </w:p>
    <w:p w:rsidR="006B0F72" w:rsidRPr="006B0F72" w:rsidRDefault="006B0F72" w:rsidP="006B0F72">
      <w:pPr>
        <w:numPr>
          <w:ilvl w:val="0"/>
          <w:numId w:val="28"/>
        </w:numPr>
        <w:jc w:val="both"/>
        <w:rPr>
          <w:rFonts w:ascii="Arial" w:hAnsi="Arial" w:cs="Arial"/>
          <w:sz w:val="20"/>
          <w:szCs w:val="20"/>
          <w:u w:val="single"/>
        </w:rPr>
      </w:pPr>
      <w:r w:rsidRPr="006B0F72">
        <w:rPr>
          <w:rFonts w:ascii="Arial" w:hAnsi="Arial" w:cs="Arial"/>
          <w:sz w:val="20"/>
          <w:szCs w:val="20"/>
          <w:u w:val="single"/>
        </w:rPr>
        <w:t>zdobytą wiedzę potrafi zastosować w nowych sytuacjach, jest samodzielny – korzysta z różnych źródeł wiedzy,</w:t>
      </w:r>
    </w:p>
    <w:p w:rsidR="006B0F72" w:rsidRPr="006B0F72" w:rsidRDefault="006B0F72" w:rsidP="006B0F72">
      <w:pPr>
        <w:numPr>
          <w:ilvl w:val="0"/>
          <w:numId w:val="28"/>
        </w:numPr>
        <w:jc w:val="both"/>
        <w:rPr>
          <w:rFonts w:ascii="Arial" w:hAnsi="Arial" w:cs="Arial"/>
          <w:sz w:val="20"/>
          <w:szCs w:val="20"/>
          <w:u w:val="single"/>
        </w:rPr>
      </w:pPr>
      <w:r w:rsidRPr="006B0F72">
        <w:rPr>
          <w:rFonts w:ascii="Arial" w:hAnsi="Arial" w:cs="Arial"/>
          <w:sz w:val="20"/>
          <w:szCs w:val="20"/>
          <w:u w:val="single"/>
        </w:rPr>
        <w:t>potrafi przeprowadzić doświadczenie fizyczne,</w:t>
      </w:r>
    </w:p>
    <w:p w:rsidR="006B0F72" w:rsidRPr="006B0F72" w:rsidRDefault="006B0F72" w:rsidP="006B0F72">
      <w:pPr>
        <w:numPr>
          <w:ilvl w:val="0"/>
          <w:numId w:val="28"/>
        </w:numPr>
        <w:jc w:val="both"/>
        <w:rPr>
          <w:rFonts w:ascii="Arial" w:hAnsi="Arial" w:cs="Arial"/>
          <w:sz w:val="20"/>
          <w:szCs w:val="20"/>
          <w:u w:val="single"/>
        </w:rPr>
      </w:pPr>
      <w:r w:rsidRPr="006B0F72">
        <w:rPr>
          <w:rFonts w:ascii="Arial" w:hAnsi="Arial" w:cs="Arial"/>
          <w:sz w:val="20"/>
          <w:szCs w:val="20"/>
          <w:u w:val="single"/>
        </w:rPr>
        <w:t>rozwiązuje samodzielnie w pełnym zakresie zadania rachunkowe i problemowe,</w:t>
      </w:r>
    </w:p>
    <w:p w:rsidR="006B0F72" w:rsidRPr="006B0F72" w:rsidRDefault="006B0F72" w:rsidP="006B0F72">
      <w:pPr>
        <w:numPr>
          <w:ilvl w:val="0"/>
          <w:numId w:val="28"/>
        </w:numPr>
        <w:jc w:val="both"/>
        <w:rPr>
          <w:rFonts w:ascii="Arial" w:hAnsi="Arial" w:cs="Arial"/>
          <w:sz w:val="20"/>
          <w:szCs w:val="20"/>
          <w:u w:val="single"/>
        </w:rPr>
      </w:pPr>
      <w:r w:rsidRPr="006B0F72">
        <w:rPr>
          <w:rFonts w:ascii="Arial" w:hAnsi="Arial" w:cs="Arial"/>
          <w:sz w:val="20"/>
          <w:szCs w:val="20"/>
          <w:u w:val="single"/>
        </w:rPr>
        <w:t>sprostał wymaganiom KPRD.</w:t>
      </w:r>
    </w:p>
    <w:p w:rsidR="006B0F72" w:rsidRPr="006B0F72" w:rsidRDefault="006B0F72" w:rsidP="006B0F72">
      <w:pPr>
        <w:jc w:val="both"/>
        <w:rPr>
          <w:rFonts w:ascii="Arial" w:hAnsi="Arial" w:cs="Arial"/>
          <w:sz w:val="20"/>
          <w:szCs w:val="20"/>
          <w:u w:val="single"/>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Ocenę dobrą otrzymuje uczeń, który:</w:t>
      </w:r>
    </w:p>
    <w:p w:rsidR="006B0F72" w:rsidRPr="006B0F72" w:rsidRDefault="006B0F72" w:rsidP="006B0F72">
      <w:pPr>
        <w:numPr>
          <w:ilvl w:val="0"/>
          <w:numId w:val="29"/>
        </w:numPr>
        <w:jc w:val="both"/>
        <w:rPr>
          <w:rFonts w:ascii="Arial" w:hAnsi="Arial" w:cs="Arial"/>
          <w:sz w:val="20"/>
          <w:szCs w:val="20"/>
          <w:u w:val="single"/>
        </w:rPr>
      </w:pPr>
      <w:r w:rsidRPr="006B0F72">
        <w:rPr>
          <w:rFonts w:ascii="Arial" w:hAnsi="Arial" w:cs="Arial"/>
          <w:sz w:val="20"/>
          <w:szCs w:val="20"/>
          <w:u w:val="single"/>
        </w:rPr>
        <w:t>opanował w dużym zakresie wiadomości określone podstawą programową</w:t>
      </w:r>
    </w:p>
    <w:p w:rsidR="006B0F72" w:rsidRPr="006B0F72" w:rsidRDefault="006B0F72" w:rsidP="006B0F72">
      <w:pPr>
        <w:numPr>
          <w:ilvl w:val="0"/>
          <w:numId w:val="29"/>
        </w:numPr>
        <w:jc w:val="both"/>
        <w:rPr>
          <w:rFonts w:ascii="Arial" w:hAnsi="Arial" w:cs="Arial"/>
          <w:sz w:val="20"/>
          <w:szCs w:val="20"/>
          <w:u w:val="single"/>
        </w:rPr>
      </w:pPr>
      <w:r w:rsidRPr="006B0F72">
        <w:rPr>
          <w:rFonts w:ascii="Arial" w:hAnsi="Arial" w:cs="Arial"/>
          <w:sz w:val="20"/>
          <w:szCs w:val="20"/>
          <w:u w:val="single"/>
        </w:rPr>
        <w:lastRenderedPageBreak/>
        <w:t>poprawnie stosuje wiadomości do rozwiązywania typowych zadań i problemów teoretycznych i praktycznych,</w:t>
      </w:r>
    </w:p>
    <w:p w:rsidR="006B0F72" w:rsidRPr="006B0F72" w:rsidRDefault="006B0F72" w:rsidP="006B0F72">
      <w:pPr>
        <w:numPr>
          <w:ilvl w:val="0"/>
          <w:numId w:val="29"/>
        </w:numPr>
        <w:jc w:val="both"/>
        <w:rPr>
          <w:rFonts w:ascii="Arial" w:hAnsi="Arial" w:cs="Arial"/>
          <w:sz w:val="20"/>
          <w:szCs w:val="20"/>
          <w:u w:val="single"/>
        </w:rPr>
      </w:pPr>
      <w:r w:rsidRPr="006B0F72">
        <w:rPr>
          <w:rFonts w:ascii="Arial" w:hAnsi="Arial" w:cs="Arial"/>
          <w:sz w:val="20"/>
          <w:szCs w:val="20"/>
          <w:u w:val="single"/>
        </w:rPr>
        <w:t xml:space="preserve">potrafi wykonać zaplanowane doświadczenie z fizyki, </w:t>
      </w:r>
    </w:p>
    <w:p w:rsidR="006B0F72" w:rsidRPr="006B0F72" w:rsidRDefault="006B0F72" w:rsidP="006B0F72">
      <w:pPr>
        <w:numPr>
          <w:ilvl w:val="0"/>
          <w:numId w:val="29"/>
        </w:numPr>
        <w:jc w:val="both"/>
        <w:rPr>
          <w:rFonts w:ascii="Arial" w:hAnsi="Arial" w:cs="Arial"/>
          <w:sz w:val="20"/>
          <w:szCs w:val="20"/>
          <w:u w:val="single"/>
        </w:rPr>
      </w:pPr>
      <w:r w:rsidRPr="006B0F72">
        <w:rPr>
          <w:rFonts w:ascii="Arial" w:hAnsi="Arial" w:cs="Arial"/>
          <w:sz w:val="20"/>
          <w:szCs w:val="20"/>
          <w:u w:val="single"/>
        </w:rPr>
        <w:t>umie wykonywać działania na jednostkach</w:t>
      </w:r>
    </w:p>
    <w:p w:rsidR="006B0F72" w:rsidRPr="006B0F72" w:rsidRDefault="006B0F72" w:rsidP="006B0F72">
      <w:pPr>
        <w:numPr>
          <w:ilvl w:val="0"/>
          <w:numId w:val="29"/>
        </w:numPr>
        <w:jc w:val="both"/>
        <w:rPr>
          <w:rFonts w:ascii="Arial" w:hAnsi="Arial" w:cs="Arial"/>
          <w:sz w:val="20"/>
          <w:szCs w:val="20"/>
          <w:u w:val="single"/>
        </w:rPr>
      </w:pPr>
      <w:r w:rsidRPr="006B0F72">
        <w:rPr>
          <w:rFonts w:ascii="Arial" w:hAnsi="Arial" w:cs="Arial"/>
          <w:sz w:val="20"/>
          <w:szCs w:val="20"/>
          <w:u w:val="single"/>
        </w:rPr>
        <w:t>sprostał wymaganiom KPR.</w:t>
      </w:r>
    </w:p>
    <w:p w:rsidR="006B0F72" w:rsidRPr="006B0F72" w:rsidRDefault="006B0F72" w:rsidP="006B0F72">
      <w:pPr>
        <w:jc w:val="both"/>
        <w:rPr>
          <w:rFonts w:ascii="Arial" w:hAnsi="Arial" w:cs="Arial"/>
          <w:sz w:val="20"/>
          <w:szCs w:val="20"/>
          <w:u w:val="single"/>
        </w:rPr>
      </w:pPr>
    </w:p>
    <w:p w:rsidR="006B0F72" w:rsidRPr="006B0F72" w:rsidRDefault="006B0F72" w:rsidP="006B0F72">
      <w:pPr>
        <w:jc w:val="both"/>
        <w:rPr>
          <w:rFonts w:ascii="Arial" w:hAnsi="Arial" w:cs="Arial"/>
          <w:sz w:val="20"/>
          <w:szCs w:val="20"/>
          <w:u w:val="single"/>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Ocenę dostateczną otrzymuje uczeń, który:</w:t>
      </w:r>
    </w:p>
    <w:p w:rsidR="006B0F72" w:rsidRPr="006B0F72" w:rsidRDefault="006B0F72" w:rsidP="006B0F72">
      <w:pPr>
        <w:numPr>
          <w:ilvl w:val="0"/>
          <w:numId w:val="30"/>
        </w:numPr>
        <w:jc w:val="both"/>
        <w:rPr>
          <w:rFonts w:ascii="Arial" w:hAnsi="Arial" w:cs="Arial"/>
          <w:sz w:val="20"/>
          <w:szCs w:val="20"/>
          <w:u w:val="single"/>
        </w:rPr>
      </w:pPr>
      <w:r w:rsidRPr="006B0F72">
        <w:rPr>
          <w:rFonts w:ascii="Arial" w:hAnsi="Arial" w:cs="Arial"/>
          <w:sz w:val="20"/>
          <w:szCs w:val="20"/>
          <w:u w:val="single"/>
        </w:rPr>
        <w:t>opanował w podstawowym zakresie wiadomości i umiejętności określone podstawą programową,</w:t>
      </w:r>
    </w:p>
    <w:p w:rsidR="006B0F72" w:rsidRPr="006B0F72" w:rsidRDefault="006B0F72" w:rsidP="006B0F72">
      <w:pPr>
        <w:numPr>
          <w:ilvl w:val="0"/>
          <w:numId w:val="30"/>
        </w:numPr>
        <w:jc w:val="both"/>
        <w:rPr>
          <w:rFonts w:ascii="Arial" w:hAnsi="Arial" w:cs="Arial"/>
          <w:sz w:val="20"/>
          <w:szCs w:val="20"/>
          <w:u w:val="single"/>
        </w:rPr>
      </w:pPr>
      <w:r w:rsidRPr="006B0F72">
        <w:rPr>
          <w:rFonts w:ascii="Arial" w:hAnsi="Arial" w:cs="Arial"/>
          <w:sz w:val="20"/>
          <w:szCs w:val="20"/>
          <w:u w:val="single"/>
        </w:rPr>
        <w:t>potrafi zastosować wiadomości do rozwiązywania zadań o średnim stopniu trudności, czasem z pomocą nauczyciela,</w:t>
      </w:r>
    </w:p>
    <w:p w:rsidR="006B0F72" w:rsidRPr="006B0F72" w:rsidRDefault="006B0F72" w:rsidP="006B0F72">
      <w:pPr>
        <w:numPr>
          <w:ilvl w:val="0"/>
          <w:numId w:val="30"/>
        </w:numPr>
        <w:jc w:val="both"/>
        <w:rPr>
          <w:rFonts w:ascii="Arial" w:hAnsi="Arial" w:cs="Arial"/>
          <w:sz w:val="20"/>
          <w:szCs w:val="20"/>
          <w:u w:val="single"/>
        </w:rPr>
      </w:pPr>
      <w:r w:rsidRPr="006B0F72">
        <w:rPr>
          <w:rFonts w:ascii="Arial" w:hAnsi="Arial" w:cs="Arial"/>
          <w:sz w:val="20"/>
          <w:szCs w:val="20"/>
          <w:u w:val="single"/>
        </w:rPr>
        <w:t>zna podstawowe prawa , wielkości fizyczne i ich wzory,</w:t>
      </w:r>
    </w:p>
    <w:p w:rsidR="006B0F72" w:rsidRPr="006B0F72" w:rsidRDefault="006B0F72" w:rsidP="006B0F72">
      <w:pPr>
        <w:numPr>
          <w:ilvl w:val="0"/>
          <w:numId w:val="30"/>
        </w:numPr>
        <w:jc w:val="both"/>
        <w:rPr>
          <w:rFonts w:ascii="Arial" w:hAnsi="Arial" w:cs="Arial"/>
          <w:sz w:val="20"/>
          <w:szCs w:val="20"/>
          <w:u w:val="single"/>
        </w:rPr>
      </w:pPr>
      <w:r w:rsidRPr="006B0F72">
        <w:rPr>
          <w:rFonts w:ascii="Arial" w:hAnsi="Arial" w:cs="Arial"/>
          <w:sz w:val="20"/>
          <w:szCs w:val="20"/>
          <w:u w:val="single"/>
        </w:rPr>
        <w:t>sprostał wymaganiom KP.</w:t>
      </w:r>
    </w:p>
    <w:p w:rsidR="006B0F72" w:rsidRPr="006B0F72" w:rsidRDefault="006B0F72" w:rsidP="006B0F72">
      <w:pPr>
        <w:jc w:val="both"/>
        <w:rPr>
          <w:rFonts w:ascii="Arial" w:hAnsi="Arial" w:cs="Arial"/>
          <w:sz w:val="20"/>
          <w:szCs w:val="20"/>
          <w:u w:val="single"/>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Ocenę dopuszczającą otrzymuje uczeń, który:</w:t>
      </w:r>
    </w:p>
    <w:p w:rsidR="006B0F72" w:rsidRPr="006B0F72" w:rsidRDefault="006B0F72" w:rsidP="006B0F72">
      <w:pPr>
        <w:numPr>
          <w:ilvl w:val="0"/>
          <w:numId w:val="31"/>
        </w:numPr>
        <w:jc w:val="both"/>
        <w:rPr>
          <w:rFonts w:ascii="Arial" w:hAnsi="Arial" w:cs="Arial"/>
          <w:sz w:val="20"/>
          <w:szCs w:val="20"/>
          <w:u w:val="single"/>
        </w:rPr>
      </w:pPr>
      <w:r w:rsidRPr="006B0F72">
        <w:rPr>
          <w:rFonts w:ascii="Arial" w:hAnsi="Arial" w:cs="Arial"/>
          <w:sz w:val="20"/>
          <w:szCs w:val="20"/>
          <w:u w:val="single"/>
        </w:rPr>
        <w:t>ma braki w wiadomościach i umiejętnościach określonych podstawą programową, a braki te nie przekreślają możliwości dalszego kształcenia,</w:t>
      </w:r>
    </w:p>
    <w:p w:rsidR="006B0F72" w:rsidRPr="006B0F72" w:rsidRDefault="006B0F72" w:rsidP="006B0F72">
      <w:pPr>
        <w:numPr>
          <w:ilvl w:val="0"/>
          <w:numId w:val="31"/>
        </w:numPr>
        <w:jc w:val="both"/>
        <w:rPr>
          <w:rFonts w:ascii="Arial" w:hAnsi="Arial" w:cs="Arial"/>
          <w:sz w:val="20"/>
          <w:szCs w:val="20"/>
          <w:u w:val="single"/>
        </w:rPr>
      </w:pPr>
      <w:r w:rsidRPr="006B0F72">
        <w:rPr>
          <w:rFonts w:ascii="Arial" w:hAnsi="Arial" w:cs="Arial"/>
          <w:sz w:val="20"/>
          <w:szCs w:val="20"/>
          <w:u w:val="single"/>
        </w:rPr>
        <w:t>zna podstawowe prawa i wielkości fizyczne,</w:t>
      </w:r>
    </w:p>
    <w:p w:rsidR="006B0F72" w:rsidRPr="006B0F72" w:rsidRDefault="006B0F72" w:rsidP="006B0F72">
      <w:pPr>
        <w:numPr>
          <w:ilvl w:val="0"/>
          <w:numId w:val="31"/>
        </w:numPr>
        <w:jc w:val="both"/>
        <w:rPr>
          <w:rFonts w:ascii="Arial" w:hAnsi="Arial" w:cs="Arial"/>
          <w:sz w:val="20"/>
          <w:szCs w:val="20"/>
          <w:u w:val="single"/>
        </w:rPr>
      </w:pPr>
      <w:r w:rsidRPr="006B0F72">
        <w:rPr>
          <w:rFonts w:ascii="Arial" w:hAnsi="Arial" w:cs="Arial"/>
          <w:sz w:val="20"/>
          <w:szCs w:val="20"/>
          <w:u w:val="single"/>
        </w:rPr>
        <w:t>rozwiązuje zadania typowe o niewielkim stopniu trudności, często z pomocą nauczyciela.</w:t>
      </w:r>
    </w:p>
    <w:p w:rsidR="006B0F72" w:rsidRPr="006B0F72" w:rsidRDefault="006B0F72" w:rsidP="006B0F72">
      <w:pPr>
        <w:numPr>
          <w:ilvl w:val="0"/>
          <w:numId w:val="31"/>
        </w:numPr>
        <w:jc w:val="both"/>
        <w:rPr>
          <w:rFonts w:ascii="Arial" w:hAnsi="Arial" w:cs="Arial"/>
          <w:sz w:val="20"/>
          <w:szCs w:val="20"/>
          <w:u w:val="single"/>
        </w:rPr>
      </w:pPr>
      <w:r w:rsidRPr="006B0F72">
        <w:rPr>
          <w:rFonts w:ascii="Arial" w:hAnsi="Arial" w:cs="Arial"/>
          <w:sz w:val="20"/>
          <w:szCs w:val="20"/>
          <w:u w:val="single"/>
        </w:rPr>
        <w:t>sprostał wymaganiom K.</w:t>
      </w:r>
    </w:p>
    <w:p w:rsidR="006B0F72" w:rsidRPr="006B0F72" w:rsidRDefault="006B0F72" w:rsidP="006B0F72">
      <w:pPr>
        <w:jc w:val="both"/>
        <w:rPr>
          <w:rFonts w:ascii="Arial" w:hAnsi="Arial" w:cs="Arial"/>
          <w:sz w:val="20"/>
          <w:szCs w:val="20"/>
          <w:u w:val="single"/>
        </w:rPr>
      </w:pPr>
    </w:p>
    <w:p w:rsidR="006B0F72" w:rsidRPr="006B0F72" w:rsidRDefault="006B0F72" w:rsidP="006B0F72">
      <w:pPr>
        <w:pStyle w:val="Tekstpodstawowy2"/>
        <w:rPr>
          <w:rFonts w:ascii="Arial" w:hAnsi="Arial" w:cs="Arial"/>
          <w:sz w:val="20"/>
          <w:szCs w:val="20"/>
        </w:rPr>
      </w:pPr>
      <w:r w:rsidRPr="006B0F72">
        <w:rPr>
          <w:rFonts w:ascii="Arial" w:hAnsi="Arial" w:cs="Arial"/>
          <w:sz w:val="20"/>
          <w:szCs w:val="20"/>
        </w:rPr>
        <w:t>Ocenę niedostateczną otrzymuje uczeń, który:</w:t>
      </w:r>
    </w:p>
    <w:p w:rsidR="006B0F72" w:rsidRPr="006B0F72" w:rsidRDefault="006B0F72" w:rsidP="006B0F72">
      <w:pPr>
        <w:numPr>
          <w:ilvl w:val="0"/>
          <w:numId w:val="32"/>
        </w:numPr>
        <w:jc w:val="both"/>
        <w:rPr>
          <w:rFonts w:ascii="Arial" w:hAnsi="Arial" w:cs="Arial"/>
          <w:sz w:val="20"/>
          <w:szCs w:val="20"/>
          <w:u w:val="single"/>
        </w:rPr>
      </w:pPr>
      <w:r w:rsidRPr="006B0F72">
        <w:rPr>
          <w:rFonts w:ascii="Arial" w:hAnsi="Arial" w:cs="Arial"/>
          <w:sz w:val="20"/>
          <w:szCs w:val="20"/>
          <w:u w:val="single"/>
        </w:rPr>
        <w:t>nie opanował niezbędnego minimum wiadomości i umiejętności określonych programem nauczania w danej klasie</w:t>
      </w:r>
    </w:p>
    <w:p w:rsidR="006B0F72" w:rsidRPr="006B0F72" w:rsidRDefault="006B0F72" w:rsidP="006B0F72">
      <w:pPr>
        <w:numPr>
          <w:ilvl w:val="0"/>
          <w:numId w:val="32"/>
        </w:numPr>
        <w:jc w:val="both"/>
        <w:rPr>
          <w:rFonts w:ascii="Arial" w:hAnsi="Arial" w:cs="Arial"/>
          <w:sz w:val="20"/>
          <w:szCs w:val="20"/>
          <w:u w:val="single"/>
        </w:rPr>
      </w:pPr>
      <w:r w:rsidRPr="006B0F72">
        <w:rPr>
          <w:rFonts w:ascii="Arial" w:hAnsi="Arial" w:cs="Arial"/>
          <w:sz w:val="20"/>
          <w:szCs w:val="20"/>
          <w:u w:val="single"/>
        </w:rPr>
        <w:t>nie potrafi rozwiązać zadań teoretycznych lub praktycznych o elementarnym stopniu trudności nawet z pomocą nauczyciela,</w:t>
      </w:r>
    </w:p>
    <w:p w:rsidR="006B0F72" w:rsidRPr="006B0F72" w:rsidRDefault="006B0F72" w:rsidP="006B0F72">
      <w:pPr>
        <w:numPr>
          <w:ilvl w:val="0"/>
          <w:numId w:val="32"/>
        </w:numPr>
        <w:jc w:val="both"/>
        <w:rPr>
          <w:rFonts w:ascii="Arial" w:hAnsi="Arial" w:cs="Arial"/>
          <w:sz w:val="20"/>
          <w:szCs w:val="20"/>
          <w:u w:val="single"/>
        </w:rPr>
      </w:pPr>
      <w:r w:rsidRPr="006B0F72">
        <w:rPr>
          <w:rFonts w:ascii="Arial" w:hAnsi="Arial" w:cs="Arial"/>
          <w:sz w:val="20"/>
          <w:szCs w:val="20"/>
          <w:u w:val="single"/>
        </w:rPr>
        <w:t>nie zna podstawowych praw, pojęć i wielkości fizycznych.</w:t>
      </w:r>
    </w:p>
    <w:p w:rsidR="006B0F72" w:rsidRPr="006B0F72" w:rsidRDefault="006B0F72" w:rsidP="006B0F72">
      <w:pPr>
        <w:numPr>
          <w:ilvl w:val="0"/>
          <w:numId w:val="32"/>
        </w:numPr>
        <w:jc w:val="both"/>
        <w:rPr>
          <w:rFonts w:ascii="Arial" w:hAnsi="Arial" w:cs="Arial"/>
          <w:sz w:val="20"/>
          <w:szCs w:val="20"/>
          <w:u w:val="single"/>
        </w:rPr>
      </w:pPr>
      <w:r w:rsidRPr="006B0F72">
        <w:rPr>
          <w:rFonts w:ascii="Arial" w:hAnsi="Arial" w:cs="Arial"/>
          <w:sz w:val="20"/>
          <w:szCs w:val="20"/>
          <w:u w:val="single"/>
        </w:rPr>
        <w:t>nie spełnia wymagań na ocenę dopuszczająca</w:t>
      </w:r>
    </w:p>
    <w:p w:rsidR="006B0F72" w:rsidRPr="006B0F72" w:rsidRDefault="006B0F72" w:rsidP="006B0F72">
      <w:pPr>
        <w:pStyle w:val="Tekstpodstawowy2"/>
        <w:rPr>
          <w:rFonts w:ascii="Arial" w:hAnsi="Arial" w:cs="Arial"/>
          <w:sz w:val="20"/>
          <w:szCs w:val="20"/>
          <w:u w:val="single"/>
        </w:rPr>
      </w:pPr>
    </w:p>
    <w:p w:rsidR="006B0F72" w:rsidRPr="00543B7E" w:rsidRDefault="006B0F72" w:rsidP="006B0F72">
      <w:pPr>
        <w:pStyle w:val="Tekstpodstawowy2"/>
        <w:rPr>
          <w:rFonts w:ascii="Arial" w:hAnsi="Arial" w:cs="Arial"/>
          <w:b/>
          <w:sz w:val="20"/>
          <w:szCs w:val="20"/>
          <w:u w:val="single"/>
        </w:rPr>
      </w:pPr>
      <w:r w:rsidRPr="00543B7E">
        <w:rPr>
          <w:rFonts w:ascii="Arial" w:hAnsi="Arial" w:cs="Arial"/>
          <w:b/>
          <w:sz w:val="20"/>
          <w:szCs w:val="20"/>
          <w:u w:val="single"/>
        </w:rPr>
        <w:t>VII. Ustalanie oceny klasyfikacyjnej.</w:t>
      </w:r>
    </w:p>
    <w:p w:rsidR="006B0F72" w:rsidRPr="006B0F72" w:rsidRDefault="006B0F72" w:rsidP="006B0F72">
      <w:pPr>
        <w:jc w:val="both"/>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1"/>
        <w:gridCol w:w="1985"/>
        <w:gridCol w:w="1985"/>
      </w:tblGrid>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b/>
                <w:bCs/>
                <w:sz w:val="20"/>
                <w:szCs w:val="20"/>
              </w:rPr>
            </w:pPr>
            <w:r w:rsidRPr="006B0F72">
              <w:rPr>
                <w:rFonts w:ascii="Arial" w:hAnsi="Arial" w:cs="Arial"/>
                <w:b/>
                <w:bCs/>
                <w:sz w:val="20"/>
                <w:szCs w:val="20"/>
              </w:rPr>
              <w:t>rodzaj aktywności</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b/>
                <w:bCs/>
                <w:sz w:val="20"/>
                <w:szCs w:val="20"/>
              </w:rPr>
            </w:pPr>
            <w:r w:rsidRPr="006B0F72">
              <w:rPr>
                <w:rFonts w:ascii="Arial" w:hAnsi="Arial" w:cs="Arial"/>
                <w:b/>
                <w:bCs/>
                <w:sz w:val="20"/>
                <w:szCs w:val="20"/>
              </w:rPr>
              <w:t xml:space="preserve">waga oceny </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b/>
                <w:bCs/>
                <w:sz w:val="20"/>
                <w:szCs w:val="20"/>
              </w:rPr>
            </w:pPr>
          </w:p>
        </w:tc>
      </w:tr>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odpowiedź ustna</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sz w:val="20"/>
                <w:szCs w:val="20"/>
              </w:rPr>
            </w:pPr>
            <w:r w:rsidRPr="006B0F72">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sz w:val="20"/>
                <w:szCs w:val="20"/>
              </w:rPr>
            </w:pPr>
          </w:p>
        </w:tc>
      </w:tr>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2D17FC">
            <w:pPr>
              <w:jc w:val="both"/>
              <w:rPr>
                <w:rFonts w:ascii="Arial" w:hAnsi="Arial" w:cs="Arial"/>
                <w:sz w:val="20"/>
                <w:szCs w:val="20"/>
              </w:rPr>
            </w:pPr>
            <w:r>
              <w:rPr>
                <w:rFonts w:ascii="Arial" w:hAnsi="Arial" w:cs="Arial"/>
                <w:sz w:val="20"/>
                <w:szCs w:val="20"/>
              </w:rPr>
              <w:t>praca na lekcji</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sz w:val="20"/>
                <w:szCs w:val="20"/>
              </w:rPr>
            </w:pPr>
            <w:r w:rsidRPr="006B0F72">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sz w:val="20"/>
                <w:szCs w:val="20"/>
              </w:rPr>
            </w:pPr>
          </w:p>
        </w:tc>
      </w:tr>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2D17FC">
            <w:pPr>
              <w:jc w:val="both"/>
              <w:rPr>
                <w:rFonts w:ascii="Arial" w:hAnsi="Arial" w:cs="Arial"/>
                <w:sz w:val="20"/>
                <w:szCs w:val="20"/>
              </w:rPr>
            </w:pPr>
            <w:r>
              <w:rPr>
                <w:rFonts w:ascii="Arial" w:hAnsi="Arial" w:cs="Arial"/>
                <w:sz w:val="20"/>
                <w:szCs w:val="20"/>
              </w:rPr>
              <w:t>sprawdzian</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sz w:val="20"/>
                <w:szCs w:val="20"/>
              </w:rPr>
            </w:pPr>
            <w:r w:rsidRPr="006B0F72">
              <w:rPr>
                <w:rFonts w:ascii="Arial" w:hAnsi="Arial" w:cs="Arial"/>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sz w:val="20"/>
                <w:szCs w:val="20"/>
              </w:rPr>
            </w:pPr>
          </w:p>
        </w:tc>
      </w:tr>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EA725A" w:rsidP="00EA725A">
            <w:pPr>
              <w:jc w:val="both"/>
              <w:rPr>
                <w:rFonts w:ascii="Arial" w:hAnsi="Arial" w:cs="Arial"/>
                <w:sz w:val="20"/>
                <w:szCs w:val="20"/>
              </w:rPr>
            </w:pPr>
            <w:r>
              <w:rPr>
                <w:rFonts w:ascii="Arial" w:hAnsi="Arial" w:cs="Arial"/>
                <w:sz w:val="20"/>
                <w:szCs w:val="20"/>
              </w:rPr>
              <w:t>k</w:t>
            </w:r>
            <w:bookmarkStart w:id="0" w:name="_GoBack"/>
            <w:bookmarkEnd w:id="0"/>
            <w:r>
              <w:rPr>
                <w:rFonts w:ascii="Arial" w:hAnsi="Arial" w:cs="Arial"/>
                <w:sz w:val="20"/>
                <w:szCs w:val="20"/>
              </w:rPr>
              <w:t>rótka praca pisemna</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sz w:val="20"/>
                <w:szCs w:val="20"/>
              </w:rPr>
            </w:pPr>
            <w:r w:rsidRPr="006B0F72">
              <w:rPr>
                <w:rFonts w:ascii="Arial" w:hAnsi="Arial" w:cs="Arial"/>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sz w:val="20"/>
                <w:szCs w:val="20"/>
              </w:rPr>
            </w:pPr>
          </w:p>
        </w:tc>
      </w:tr>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640EAF">
            <w:pPr>
              <w:jc w:val="both"/>
              <w:rPr>
                <w:rFonts w:ascii="Arial" w:hAnsi="Arial" w:cs="Arial"/>
                <w:sz w:val="20"/>
                <w:szCs w:val="20"/>
              </w:rPr>
            </w:pPr>
            <w:r>
              <w:rPr>
                <w:rFonts w:ascii="Arial" w:hAnsi="Arial" w:cs="Arial"/>
                <w:sz w:val="20"/>
                <w:szCs w:val="20"/>
              </w:rPr>
              <w:lastRenderedPageBreak/>
              <w:t>zadanie</w:t>
            </w:r>
            <w:r w:rsidR="006B0F72" w:rsidRPr="006B0F72">
              <w:rPr>
                <w:rFonts w:ascii="Arial" w:hAnsi="Arial" w:cs="Arial"/>
                <w:sz w:val="20"/>
                <w:szCs w:val="20"/>
              </w:rPr>
              <w:t xml:space="preserve"> domowe</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sz w:val="20"/>
                <w:szCs w:val="20"/>
              </w:rPr>
            </w:pPr>
            <w:r w:rsidRPr="006B0F72">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sz w:val="20"/>
                <w:szCs w:val="20"/>
              </w:rPr>
            </w:pPr>
          </w:p>
        </w:tc>
      </w:tr>
      <w:tr w:rsidR="006B0F72" w:rsidRPr="006B0F72" w:rsidTr="006B0F72">
        <w:tc>
          <w:tcPr>
            <w:tcW w:w="4181"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udział w konkursach</w:t>
            </w:r>
          </w:p>
        </w:tc>
        <w:tc>
          <w:tcPr>
            <w:tcW w:w="1985"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sz w:val="20"/>
                <w:szCs w:val="20"/>
              </w:rPr>
            </w:pPr>
            <w:r w:rsidRPr="006B0F72">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6B0F72" w:rsidRPr="006B0F72" w:rsidRDefault="006B0F72">
            <w:pPr>
              <w:jc w:val="center"/>
              <w:rPr>
                <w:rFonts w:ascii="Arial" w:hAnsi="Arial" w:cs="Arial"/>
                <w:sz w:val="20"/>
                <w:szCs w:val="20"/>
              </w:rPr>
            </w:pPr>
          </w:p>
        </w:tc>
      </w:tr>
    </w:tbl>
    <w:p w:rsidR="006B0F72" w:rsidRPr="006B0F72" w:rsidRDefault="006B0F72" w:rsidP="006B0F72">
      <w:pPr>
        <w:jc w:val="both"/>
        <w:rPr>
          <w:rFonts w:ascii="Arial" w:hAnsi="Arial" w:cs="Arial"/>
          <w:sz w:val="20"/>
          <w:szCs w:val="20"/>
        </w:rPr>
      </w:pPr>
    </w:p>
    <w:p w:rsidR="006B0F72" w:rsidRPr="006B0F72" w:rsidRDefault="006B0F72" w:rsidP="006B0F72">
      <w:pPr>
        <w:jc w:val="both"/>
        <w:rPr>
          <w:rFonts w:ascii="Arial" w:hAnsi="Arial" w:cs="Arial"/>
          <w:sz w:val="20"/>
          <w:szCs w:val="20"/>
        </w:rPr>
      </w:pPr>
    </w:p>
    <w:p w:rsidR="006B0F72" w:rsidRPr="006B0F72" w:rsidRDefault="006B0F72" w:rsidP="006B0F72">
      <w:pPr>
        <w:jc w:val="both"/>
        <w:rPr>
          <w:rFonts w:ascii="Arial" w:hAnsi="Arial" w:cs="Arial"/>
          <w:sz w:val="20"/>
          <w:szCs w:val="20"/>
        </w:rPr>
      </w:pPr>
      <w:r w:rsidRPr="006B0F72">
        <w:rPr>
          <w:rFonts w:ascii="Arial" w:hAnsi="Arial" w:cs="Arial"/>
          <w:sz w:val="20"/>
          <w:szCs w:val="20"/>
        </w:rPr>
        <w:t>Ocena śródroczna i roczna  wystawiana jest na podstawie poniższej tabeli:</w:t>
      </w:r>
    </w:p>
    <w:p w:rsidR="006B0F72" w:rsidRPr="006B0F72" w:rsidRDefault="006B0F72" w:rsidP="006B0F72">
      <w:pPr>
        <w:jc w:val="both"/>
        <w:rPr>
          <w:rFonts w:ascii="Arial" w:hAnsi="Arial" w:cs="Arial"/>
          <w:sz w:val="20"/>
          <w:szCs w:val="20"/>
        </w:rPr>
      </w:pPr>
    </w:p>
    <w:tbl>
      <w:tblPr>
        <w:tblW w:w="0" w:type="auto"/>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3060"/>
      </w:tblGrid>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b/>
                <w:bCs/>
                <w:sz w:val="20"/>
                <w:szCs w:val="20"/>
              </w:rPr>
            </w:pPr>
            <w:r w:rsidRPr="006B0F72">
              <w:rPr>
                <w:rFonts w:ascii="Arial" w:hAnsi="Arial" w:cs="Arial"/>
                <w:b/>
                <w:bCs/>
                <w:sz w:val="20"/>
                <w:szCs w:val="20"/>
              </w:rPr>
              <w:t>Średnia ważona</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center"/>
              <w:rPr>
                <w:rFonts w:ascii="Arial" w:hAnsi="Arial" w:cs="Arial"/>
                <w:b/>
                <w:bCs/>
                <w:sz w:val="20"/>
                <w:szCs w:val="20"/>
              </w:rPr>
            </w:pPr>
            <w:r w:rsidRPr="006B0F72">
              <w:rPr>
                <w:rFonts w:ascii="Arial" w:hAnsi="Arial" w:cs="Arial"/>
                <w:b/>
                <w:bCs/>
                <w:sz w:val="20"/>
                <w:szCs w:val="20"/>
              </w:rPr>
              <w:t>Ocena semestralna</w:t>
            </w:r>
          </w:p>
        </w:tc>
      </w:tr>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0 - 1,74</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niedostateczny</w:t>
            </w:r>
          </w:p>
        </w:tc>
      </w:tr>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1,75 – 2,50</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dopuszczający</w:t>
            </w:r>
          </w:p>
        </w:tc>
      </w:tr>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2,51 – 3,50</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dostateczny</w:t>
            </w:r>
          </w:p>
        </w:tc>
      </w:tr>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3,51 – 4,50</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dobry</w:t>
            </w:r>
          </w:p>
        </w:tc>
      </w:tr>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4,51 – 5,50</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bardzo dobry</w:t>
            </w:r>
          </w:p>
        </w:tc>
      </w:tr>
      <w:tr w:rsidR="006B0F72" w:rsidRPr="006B0F72" w:rsidTr="006B0F72">
        <w:tc>
          <w:tcPr>
            <w:tcW w:w="234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5,51 – 6,00</w:t>
            </w:r>
          </w:p>
        </w:tc>
        <w:tc>
          <w:tcPr>
            <w:tcW w:w="3060" w:type="dxa"/>
            <w:tcBorders>
              <w:top w:val="single" w:sz="4" w:space="0" w:color="auto"/>
              <w:left w:val="single" w:sz="4" w:space="0" w:color="auto"/>
              <w:bottom w:val="single" w:sz="4" w:space="0" w:color="auto"/>
              <w:right w:val="single" w:sz="4" w:space="0" w:color="auto"/>
            </w:tcBorders>
            <w:hideMark/>
          </w:tcPr>
          <w:p w:rsidR="006B0F72" w:rsidRPr="006B0F72" w:rsidRDefault="006B0F72">
            <w:pPr>
              <w:jc w:val="both"/>
              <w:rPr>
                <w:rFonts w:ascii="Arial" w:hAnsi="Arial" w:cs="Arial"/>
                <w:sz w:val="20"/>
                <w:szCs w:val="20"/>
              </w:rPr>
            </w:pPr>
            <w:r w:rsidRPr="006B0F72">
              <w:rPr>
                <w:rFonts w:ascii="Arial" w:hAnsi="Arial" w:cs="Arial"/>
                <w:sz w:val="20"/>
                <w:szCs w:val="20"/>
              </w:rPr>
              <w:t>celujący</w:t>
            </w:r>
          </w:p>
        </w:tc>
      </w:tr>
    </w:tbl>
    <w:p w:rsidR="006B0F72" w:rsidRPr="006B0F72" w:rsidRDefault="006B0F72" w:rsidP="006B0F72">
      <w:pPr>
        <w:jc w:val="both"/>
        <w:rPr>
          <w:rFonts w:ascii="Arial" w:hAnsi="Arial" w:cs="Arial"/>
          <w:bCs/>
          <w:sz w:val="20"/>
          <w:szCs w:val="20"/>
          <w:u w:val="single"/>
        </w:rPr>
      </w:pPr>
    </w:p>
    <w:p w:rsidR="006B0F72" w:rsidRPr="006B0F72" w:rsidRDefault="006B0F72" w:rsidP="006B0F72">
      <w:pPr>
        <w:jc w:val="both"/>
        <w:rPr>
          <w:rFonts w:ascii="Arial" w:hAnsi="Arial" w:cs="Arial"/>
          <w:bCs/>
          <w:sz w:val="20"/>
          <w:szCs w:val="20"/>
          <w:u w:val="single"/>
        </w:rPr>
      </w:pPr>
    </w:p>
    <w:p w:rsidR="003E7039" w:rsidRDefault="003E7039" w:rsidP="003E7039">
      <w:pPr>
        <w:jc w:val="both"/>
        <w:rPr>
          <w:rFonts w:ascii="Arial" w:hAnsi="Arial" w:cs="Arial"/>
          <w:bCs/>
          <w:sz w:val="20"/>
          <w:szCs w:val="20"/>
          <w:u w:val="single"/>
        </w:rPr>
      </w:pPr>
      <w:r>
        <w:rPr>
          <w:rFonts w:ascii="Arial" w:hAnsi="Arial" w:cs="Arial"/>
          <w:bCs/>
          <w:sz w:val="20"/>
          <w:szCs w:val="20"/>
          <w:u w:val="single"/>
        </w:rPr>
        <w:t xml:space="preserve">  Ocena roczna, wynikająca ze średniej ważonej, jest oceną minimalną. Nauczyciel, biorąc pod uwagę stopień opanowania materiału ma prawo do</w:t>
      </w:r>
    </w:p>
    <w:p w:rsidR="003E7039" w:rsidRDefault="00854692" w:rsidP="003E7039">
      <w:pPr>
        <w:jc w:val="both"/>
        <w:rPr>
          <w:rFonts w:ascii="Arial" w:hAnsi="Arial" w:cs="Arial"/>
          <w:bCs/>
          <w:sz w:val="20"/>
          <w:szCs w:val="20"/>
          <w:u w:val="single"/>
        </w:rPr>
      </w:pPr>
      <w:r>
        <w:rPr>
          <w:rFonts w:ascii="Arial" w:hAnsi="Arial" w:cs="Arial"/>
          <w:bCs/>
          <w:sz w:val="20"/>
          <w:szCs w:val="20"/>
          <w:u w:val="single"/>
        </w:rPr>
        <w:t>ustalenia oceny rocznej</w:t>
      </w:r>
      <w:r w:rsidR="003E7039">
        <w:rPr>
          <w:rFonts w:ascii="Arial" w:hAnsi="Arial" w:cs="Arial"/>
          <w:bCs/>
          <w:sz w:val="20"/>
          <w:szCs w:val="20"/>
          <w:u w:val="single"/>
        </w:rPr>
        <w:t xml:space="preserve"> o jeden stopień wyższej.</w:t>
      </w:r>
    </w:p>
    <w:p w:rsidR="003E7039" w:rsidRDefault="003E7039" w:rsidP="003E7039">
      <w:pPr>
        <w:jc w:val="both"/>
        <w:rPr>
          <w:rFonts w:ascii="Arial" w:hAnsi="Arial" w:cs="Arial"/>
          <w:bCs/>
          <w:sz w:val="20"/>
          <w:szCs w:val="20"/>
          <w:u w:val="single"/>
        </w:rPr>
      </w:pPr>
    </w:p>
    <w:p w:rsidR="003E7039" w:rsidRDefault="003E7039" w:rsidP="003E7039">
      <w:pPr>
        <w:jc w:val="both"/>
        <w:rPr>
          <w:rFonts w:ascii="Arial" w:hAnsi="Arial" w:cs="Arial"/>
          <w:bCs/>
          <w:sz w:val="20"/>
          <w:szCs w:val="20"/>
          <w:u w:val="single"/>
        </w:rPr>
      </w:pPr>
    </w:p>
    <w:p w:rsidR="006B0F72" w:rsidRPr="003E7039" w:rsidRDefault="00543B7E" w:rsidP="006B0F72">
      <w:pPr>
        <w:jc w:val="both"/>
        <w:rPr>
          <w:rFonts w:ascii="Arial" w:hAnsi="Arial" w:cs="Arial"/>
          <w:bCs/>
          <w:sz w:val="20"/>
          <w:szCs w:val="20"/>
          <w:u w:val="single"/>
        </w:rPr>
      </w:pPr>
      <w:r>
        <w:rPr>
          <w:rFonts w:ascii="Arial" w:hAnsi="Arial" w:cs="Arial"/>
          <w:b/>
          <w:bCs/>
          <w:sz w:val="20"/>
          <w:szCs w:val="20"/>
          <w:u w:val="single"/>
        </w:rPr>
        <w:t>VIII</w:t>
      </w:r>
      <w:r w:rsidR="006B0F72" w:rsidRPr="006B0F72">
        <w:rPr>
          <w:rFonts w:ascii="Arial" w:hAnsi="Arial" w:cs="Arial"/>
          <w:b/>
          <w:bCs/>
          <w:sz w:val="20"/>
          <w:szCs w:val="20"/>
          <w:u w:val="single"/>
        </w:rPr>
        <w:t>. Warunki i tryb uzyskiwania wyższej niż przewidywana roczna ocena klasyfikacyjna.</w:t>
      </w:r>
    </w:p>
    <w:p w:rsidR="006B0F72" w:rsidRPr="006B0F72" w:rsidRDefault="006B0F72" w:rsidP="006B0F72">
      <w:pPr>
        <w:jc w:val="both"/>
        <w:rPr>
          <w:rFonts w:ascii="Arial" w:hAnsi="Arial" w:cs="Arial"/>
          <w:b/>
          <w:bCs/>
          <w:sz w:val="20"/>
          <w:szCs w:val="20"/>
          <w:u w:val="single"/>
        </w:rPr>
      </w:pPr>
    </w:p>
    <w:p w:rsidR="006B0F72" w:rsidRPr="006B0F72" w:rsidRDefault="006B0F72" w:rsidP="006B0F72">
      <w:pPr>
        <w:pStyle w:val="Tekstpodstawowy"/>
        <w:rPr>
          <w:rFonts w:ascii="Arial" w:hAnsi="Arial" w:cs="Arial"/>
          <w:bCs w:val="0"/>
          <w:color w:val="auto"/>
          <w:sz w:val="20"/>
          <w:szCs w:val="20"/>
        </w:rPr>
      </w:pPr>
      <w:r w:rsidRPr="006B0F72">
        <w:rPr>
          <w:rFonts w:ascii="Arial" w:hAnsi="Arial" w:cs="Arial"/>
          <w:color w:val="auto"/>
          <w:sz w:val="20"/>
          <w:szCs w:val="20"/>
        </w:rPr>
        <w:t xml:space="preserve">Warunki uzyskiwania oceny rocznej wyższej niż przewidywana są zawarte </w:t>
      </w:r>
      <w:r w:rsidR="0025319E">
        <w:rPr>
          <w:rFonts w:ascii="Arial" w:hAnsi="Arial" w:cs="Arial"/>
          <w:color w:val="auto"/>
          <w:sz w:val="20"/>
          <w:szCs w:val="20"/>
        </w:rPr>
        <w:t>w Statucie Szkoły w rozdziale 14, paragraf 42</w:t>
      </w:r>
      <w:r w:rsidRPr="006B0F72">
        <w:rPr>
          <w:rFonts w:ascii="Arial" w:hAnsi="Arial" w:cs="Arial"/>
          <w:color w:val="auto"/>
          <w:sz w:val="20"/>
          <w:szCs w:val="20"/>
        </w:rPr>
        <w:t>.</w:t>
      </w:r>
    </w:p>
    <w:p w:rsidR="006B0F72" w:rsidRPr="006B0F72" w:rsidRDefault="006B0F72" w:rsidP="006B0F72">
      <w:pPr>
        <w:pStyle w:val="Tekstpodstawowy"/>
        <w:rPr>
          <w:rFonts w:ascii="Arial" w:hAnsi="Arial" w:cs="Arial"/>
          <w:color w:val="auto"/>
          <w:sz w:val="20"/>
          <w:szCs w:val="20"/>
        </w:rPr>
      </w:pPr>
    </w:p>
    <w:p w:rsidR="006B0F72" w:rsidRPr="006B0F72" w:rsidRDefault="00543B7E" w:rsidP="006B0F72">
      <w:pPr>
        <w:pStyle w:val="Tekstpodstawowy2"/>
        <w:rPr>
          <w:rFonts w:ascii="Arial" w:hAnsi="Arial" w:cs="Arial"/>
          <w:sz w:val="20"/>
          <w:szCs w:val="20"/>
          <w:u w:val="single"/>
        </w:rPr>
      </w:pPr>
      <w:r>
        <w:rPr>
          <w:rFonts w:ascii="Arial" w:hAnsi="Arial" w:cs="Arial"/>
          <w:b/>
          <w:sz w:val="20"/>
          <w:szCs w:val="20"/>
          <w:u w:val="single"/>
        </w:rPr>
        <w:t>IX</w:t>
      </w:r>
      <w:r w:rsidR="006B0F72" w:rsidRPr="00543B7E">
        <w:rPr>
          <w:rFonts w:ascii="Arial" w:hAnsi="Arial" w:cs="Arial"/>
          <w:b/>
          <w:sz w:val="20"/>
          <w:szCs w:val="20"/>
          <w:u w:val="single"/>
        </w:rPr>
        <w:t>. Sposoby informowania uczniów i rodziców o efektach pracy</w:t>
      </w:r>
      <w:r w:rsidR="006B0F72" w:rsidRPr="006B0F72">
        <w:rPr>
          <w:rFonts w:ascii="Arial" w:hAnsi="Arial" w:cs="Arial"/>
          <w:sz w:val="20"/>
          <w:szCs w:val="20"/>
          <w:u w:val="single"/>
        </w:rPr>
        <w:t>.</w:t>
      </w:r>
    </w:p>
    <w:p w:rsidR="006B0F72" w:rsidRPr="006B0F72" w:rsidRDefault="006B0F72" w:rsidP="006B0F72">
      <w:pPr>
        <w:numPr>
          <w:ilvl w:val="0"/>
          <w:numId w:val="33"/>
        </w:numPr>
        <w:jc w:val="both"/>
        <w:rPr>
          <w:rFonts w:ascii="Arial" w:hAnsi="Arial" w:cs="Arial"/>
          <w:sz w:val="20"/>
          <w:szCs w:val="20"/>
        </w:rPr>
      </w:pPr>
      <w:r w:rsidRPr="006B0F72">
        <w:rPr>
          <w:rFonts w:ascii="Arial" w:hAnsi="Arial" w:cs="Arial"/>
          <w:sz w:val="20"/>
          <w:szCs w:val="20"/>
        </w:rPr>
        <w:t>Na początku roku szkolnego nauczyciel poprzez uczniów informuje rodziców o kryteriach oceniania</w:t>
      </w:r>
    </w:p>
    <w:p w:rsidR="006B0F72" w:rsidRPr="006B0F72" w:rsidRDefault="006B0F72" w:rsidP="006B0F72">
      <w:pPr>
        <w:numPr>
          <w:ilvl w:val="0"/>
          <w:numId w:val="33"/>
        </w:numPr>
        <w:jc w:val="both"/>
        <w:rPr>
          <w:rFonts w:ascii="Arial" w:hAnsi="Arial" w:cs="Arial"/>
          <w:sz w:val="20"/>
          <w:szCs w:val="20"/>
          <w:lang w:val="ru-RU"/>
        </w:rPr>
      </w:pPr>
      <w:r w:rsidRPr="006B0F72">
        <w:rPr>
          <w:rFonts w:ascii="Arial" w:hAnsi="Arial" w:cs="Arial"/>
          <w:sz w:val="20"/>
          <w:szCs w:val="20"/>
        </w:rPr>
        <w:t>Informacja o postępach w nauce jest przekazywana rodzicom poprzez wychowawcę.</w:t>
      </w:r>
    </w:p>
    <w:p w:rsidR="006B0F72" w:rsidRPr="006B0F72" w:rsidRDefault="006B0F72" w:rsidP="006B0F72">
      <w:pPr>
        <w:numPr>
          <w:ilvl w:val="0"/>
          <w:numId w:val="33"/>
        </w:numPr>
        <w:jc w:val="both"/>
        <w:rPr>
          <w:rFonts w:ascii="Arial" w:hAnsi="Arial" w:cs="Arial"/>
          <w:sz w:val="20"/>
          <w:szCs w:val="20"/>
        </w:rPr>
      </w:pPr>
      <w:r w:rsidRPr="006B0F72">
        <w:rPr>
          <w:rFonts w:ascii="Arial" w:hAnsi="Arial" w:cs="Arial"/>
          <w:sz w:val="20"/>
          <w:szCs w:val="20"/>
        </w:rPr>
        <w:t>Nauczyciel obowiązany jest ocenić pisemne prace uczniów w terminie 2 tygodni od ich napisania. O uzyskanych efektach nauczyciel informuje rodziców:</w:t>
      </w:r>
    </w:p>
    <w:p w:rsidR="006B0F72" w:rsidRPr="006B0F72" w:rsidRDefault="006B0F72" w:rsidP="006B0F72">
      <w:pPr>
        <w:pStyle w:val="Tekstpodstawowy"/>
        <w:numPr>
          <w:ilvl w:val="0"/>
          <w:numId w:val="34"/>
        </w:numPr>
        <w:jc w:val="both"/>
        <w:rPr>
          <w:rFonts w:ascii="Arial" w:hAnsi="Arial" w:cs="Arial"/>
          <w:color w:val="auto"/>
          <w:sz w:val="20"/>
          <w:szCs w:val="20"/>
        </w:rPr>
      </w:pPr>
      <w:r w:rsidRPr="006B0F72">
        <w:rPr>
          <w:rFonts w:ascii="Arial" w:hAnsi="Arial" w:cs="Arial"/>
          <w:color w:val="auto"/>
          <w:sz w:val="20"/>
          <w:szCs w:val="20"/>
        </w:rPr>
        <w:t>wpisując ocenę do dziennika elektronicznego.</w:t>
      </w:r>
    </w:p>
    <w:p w:rsidR="006B0F72" w:rsidRPr="006B0F72" w:rsidRDefault="006B0F72" w:rsidP="006B0F72">
      <w:pPr>
        <w:pStyle w:val="Tekstpodstawowy"/>
        <w:numPr>
          <w:ilvl w:val="0"/>
          <w:numId w:val="34"/>
        </w:numPr>
        <w:jc w:val="both"/>
        <w:rPr>
          <w:rFonts w:ascii="Arial" w:hAnsi="Arial" w:cs="Arial"/>
          <w:color w:val="auto"/>
          <w:sz w:val="20"/>
          <w:szCs w:val="20"/>
        </w:rPr>
      </w:pPr>
      <w:r w:rsidRPr="006B0F72">
        <w:rPr>
          <w:rFonts w:ascii="Arial" w:hAnsi="Arial" w:cs="Arial"/>
          <w:color w:val="auto"/>
          <w:sz w:val="20"/>
          <w:szCs w:val="20"/>
        </w:rPr>
        <w:t>przekazując informacje o wynikach w nauce i frekwencji wychowawcy.</w:t>
      </w:r>
    </w:p>
    <w:p w:rsidR="006B0F72" w:rsidRPr="006B0F72" w:rsidRDefault="006B0F72" w:rsidP="006B0F72">
      <w:pPr>
        <w:pStyle w:val="Tekstpodstawowy"/>
        <w:ind w:left="360"/>
        <w:rPr>
          <w:rFonts w:ascii="Arial" w:hAnsi="Arial" w:cs="Arial"/>
          <w:color w:val="auto"/>
          <w:sz w:val="20"/>
          <w:szCs w:val="20"/>
        </w:rPr>
      </w:pPr>
      <w:r w:rsidRPr="006B0F72">
        <w:rPr>
          <w:rFonts w:ascii="Arial" w:hAnsi="Arial" w:cs="Arial"/>
          <w:color w:val="auto"/>
          <w:sz w:val="20"/>
          <w:szCs w:val="20"/>
        </w:rPr>
        <w:t>4. O zagrażającej rocznej ocenia niedostatecznej uczeń i jego rodzice informowani są na dwa tygodnie przed klasyfikacyjną radą pedagogiczną</w:t>
      </w:r>
    </w:p>
    <w:p w:rsidR="006B0F72" w:rsidRPr="006B0F72" w:rsidRDefault="006B0F72" w:rsidP="006B0F72">
      <w:pPr>
        <w:pStyle w:val="Tekstpodstawowy"/>
        <w:rPr>
          <w:rFonts w:ascii="Arial" w:hAnsi="Arial" w:cs="Arial"/>
          <w:color w:val="auto"/>
          <w:sz w:val="20"/>
          <w:szCs w:val="20"/>
        </w:rPr>
      </w:pPr>
    </w:p>
    <w:p w:rsidR="006B0F72" w:rsidRPr="006B0F72" w:rsidRDefault="006B0F72" w:rsidP="006B0F72">
      <w:pPr>
        <w:pStyle w:val="Tekstpodstawowy"/>
        <w:rPr>
          <w:rFonts w:ascii="Arial" w:hAnsi="Arial" w:cs="Arial"/>
          <w:color w:val="auto"/>
          <w:sz w:val="20"/>
          <w:szCs w:val="20"/>
        </w:rPr>
      </w:pPr>
    </w:p>
    <w:p w:rsidR="006B0F72" w:rsidRPr="006B0F72" w:rsidRDefault="006B0F72" w:rsidP="006B0F72">
      <w:pPr>
        <w:pStyle w:val="Tekstpodstawowy2"/>
        <w:rPr>
          <w:rFonts w:ascii="Arial" w:hAnsi="Arial" w:cs="Arial"/>
          <w:sz w:val="20"/>
          <w:szCs w:val="20"/>
        </w:rPr>
      </w:pPr>
    </w:p>
    <w:p w:rsidR="006B0F72" w:rsidRPr="006B0F72" w:rsidRDefault="006B0F72" w:rsidP="006B0F72">
      <w:pPr>
        <w:pStyle w:val="Tytul3"/>
        <w:spacing w:line="360" w:lineRule="auto"/>
        <w:jc w:val="both"/>
        <w:rPr>
          <w:rFonts w:ascii="Arial" w:hAnsi="Arial" w:cs="Arial"/>
          <w:sz w:val="20"/>
          <w:szCs w:val="20"/>
          <w:u w:val="single"/>
        </w:rPr>
      </w:pPr>
      <w:r w:rsidRPr="006B0F72">
        <w:rPr>
          <w:rFonts w:ascii="Arial" w:hAnsi="Arial" w:cs="Arial"/>
          <w:sz w:val="20"/>
          <w:szCs w:val="20"/>
          <w:u w:val="single"/>
        </w:rPr>
        <w:t>X. Dostosowanie wymagań dla uczniów ze specyficznymi trudnościami w uczeniu się</w:t>
      </w:r>
    </w:p>
    <w:p w:rsidR="006B0F72" w:rsidRPr="006B0F72" w:rsidRDefault="006B0F72" w:rsidP="006B0F72">
      <w:pPr>
        <w:pStyle w:val="Tytul3"/>
        <w:spacing w:line="360" w:lineRule="auto"/>
        <w:jc w:val="both"/>
        <w:rPr>
          <w:rFonts w:ascii="Arial" w:hAnsi="Arial" w:cs="Arial"/>
          <w:b w:val="0"/>
          <w:bCs/>
          <w:sz w:val="20"/>
          <w:szCs w:val="20"/>
        </w:rPr>
      </w:pPr>
      <w:r w:rsidRPr="006B0F72">
        <w:rPr>
          <w:rFonts w:ascii="Arial" w:hAnsi="Arial" w:cs="Arial"/>
          <w:b w:val="0"/>
          <w:bCs/>
          <w:sz w:val="20"/>
          <w:szCs w:val="20"/>
        </w:rPr>
        <w:lastRenderedPageBreak/>
        <w:t>Dla uczniów ze specyficznymi trudnościami w uczeniu się indywidualnie dobiera się metody pracy i formy oceniania.</w:t>
      </w:r>
    </w:p>
    <w:p w:rsidR="006B0F72" w:rsidRPr="006B0F72" w:rsidRDefault="006B0F72" w:rsidP="006B0F72">
      <w:pPr>
        <w:rPr>
          <w:rFonts w:ascii="Arial" w:hAnsi="Arial" w:cs="Arial"/>
          <w:sz w:val="20"/>
          <w:szCs w:val="20"/>
        </w:rPr>
      </w:pPr>
    </w:p>
    <w:p w:rsidR="006B0F72" w:rsidRPr="006B0F72" w:rsidRDefault="006B0F72" w:rsidP="006B0F72">
      <w:pPr>
        <w:pStyle w:val="Tytul3"/>
        <w:spacing w:line="360" w:lineRule="auto"/>
        <w:jc w:val="both"/>
        <w:rPr>
          <w:rFonts w:ascii="Arial" w:hAnsi="Arial" w:cs="Arial"/>
          <w:b w:val="0"/>
          <w:bCs/>
          <w:sz w:val="20"/>
          <w:szCs w:val="20"/>
        </w:rPr>
      </w:pPr>
    </w:p>
    <w:p w:rsidR="006B0F72" w:rsidRPr="006B0F72" w:rsidRDefault="006B0F72" w:rsidP="006B0F72">
      <w:pPr>
        <w:pStyle w:val="Tytul3"/>
        <w:spacing w:line="360" w:lineRule="auto"/>
        <w:jc w:val="both"/>
        <w:rPr>
          <w:rFonts w:ascii="Arial" w:hAnsi="Arial" w:cs="Arial"/>
          <w:b w:val="0"/>
          <w:bCs/>
          <w:sz w:val="20"/>
          <w:szCs w:val="20"/>
        </w:rPr>
      </w:pPr>
    </w:p>
    <w:p w:rsidR="00D247FB" w:rsidRPr="006B0F72" w:rsidRDefault="00616D3B" w:rsidP="00113EC5">
      <w:pPr>
        <w:pStyle w:val="NormalnyWeb"/>
        <w:shd w:val="clear" w:color="auto" w:fill="FFFFFF"/>
        <w:spacing w:before="0" w:beforeAutospacing="0" w:after="0" w:afterAutospacing="0"/>
        <w:rPr>
          <w:rFonts w:ascii="Segoe UI" w:hAnsi="Segoe UI" w:cs="Segoe UI"/>
          <w:sz w:val="18"/>
          <w:szCs w:val="18"/>
        </w:rPr>
        <w:sectPr w:rsidR="00D247FB" w:rsidRPr="006B0F72" w:rsidSect="00C5544B">
          <w:footerReference w:type="default" r:id="rId8"/>
          <w:pgSz w:w="16840" w:h="11900" w:orient="landscape"/>
          <w:pgMar w:top="1134" w:right="1418" w:bottom="1701" w:left="1418" w:header="709" w:footer="709" w:gutter="0"/>
          <w:cols w:space="708" w:equalWidth="0">
            <w:col w:w="14622"/>
          </w:cols>
          <w:noEndnote/>
        </w:sectPr>
      </w:pPr>
      <w:r w:rsidRPr="006B0F72">
        <w:rPr>
          <w:rFonts w:ascii="Segoe UI" w:hAnsi="Segoe UI" w:cs="Segoe UI"/>
          <w:sz w:val="18"/>
          <w:szCs w:val="18"/>
        </w:rPr>
        <w:t xml:space="preserve">                                                                                                                                                                                           </w:t>
      </w:r>
      <w:r w:rsidR="00113EC5" w:rsidRPr="006B0F72">
        <w:t xml:space="preserve"> </w:t>
      </w:r>
    </w:p>
    <w:p w:rsidR="00C663CD" w:rsidRDefault="00C663CD" w:rsidP="00D247FB">
      <w:pPr>
        <w:pStyle w:val="Nagwek1"/>
        <w:kinsoku w:val="0"/>
        <w:overflowPunct w:val="0"/>
        <w:jc w:val="left"/>
        <w:rPr>
          <w:rFonts w:ascii="Bookman Old Style" w:hAnsi="Bookman Old Style"/>
          <w:bCs/>
          <w:color w:val="000000" w:themeColor="text1"/>
          <w:sz w:val="21"/>
          <w:szCs w:val="21"/>
        </w:rPr>
        <w:sectPr w:rsidR="00C663CD" w:rsidSect="00524E56">
          <w:headerReference w:type="default" r:id="rId9"/>
          <w:footerReference w:type="default" r:id="rId10"/>
          <w:pgSz w:w="16838" w:h="11906" w:orient="landscape" w:code="9"/>
          <w:pgMar w:top="1134" w:right="1418" w:bottom="1701" w:left="1418" w:header="709" w:footer="709" w:gutter="0"/>
          <w:cols w:space="708"/>
          <w:docGrid w:linePitch="360"/>
        </w:sectPr>
      </w:pPr>
    </w:p>
    <w:p w:rsidR="005A588A" w:rsidRPr="00506E57" w:rsidRDefault="005A588A" w:rsidP="00DA23D3">
      <w:pPr>
        <w:pStyle w:val="Tekstpodstawowy"/>
        <w:kinsoku w:val="0"/>
        <w:overflowPunct w:val="0"/>
        <w:spacing w:before="12" w:line="276" w:lineRule="auto"/>
        <w:jc w:val="both"/>
        <w:rPr>
          <w:color w:val="000000" w:themeColor="text1"/>
        </w:rPr>
      </w:pPr>
    </w:p>
    <w:sectPr w:rsidR="005A588A" w:rsidRPr="00506E57" w:rsidSect="00C663CD">
      <w:type w:val="continuous"/>
      <w:pgSz w:w="16838" w:h="11906" w:orient="landscape" w:code="9"/>
      <w:pgMar w:top="1134" w:right="1418" w:bottom="1701" w:left="1418"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FA8" w:rsidRDefault="00402FA8" w:rsidP="00524E56">
      <w:r>
        <w:separator/>
      </w:r>
    </w:p>
  </w:endnote>
  <w:endnote w:type="continuationSeparator" w:id="0">
    <w:p w:rsidR="00402FA8" w:rsidRDefault="00402FA8" w:rsidP="00524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HelveticaNeueLT Pro 55 Roman">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543" w:rsidRPr="00824C51" w:rsidRDefault="00C91543" w:rsidP="00C5544B">
    <w:pPr>
      <w:pStyle w:val="stopkaSc"/>
      <w:rPr>
        <w:lang w:val="pl-PL"/>
      </w:rPr>
    </w:pPr>
  </w:p>
  <w:p w:rsidR="00C91543" w:rsidRDefault="00C9154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543" w:rsidRPr="00824C51" w:rsidRDefault="00C91543" w:rsidP="00524E56">
    <w:pPr>
      <w:pStyle w:val="stopkaSc"/>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FA8" w:rsidRDefault="00402FA8" w:rsidP="00524E56">
      <w:r>
        <w:separator/>
      </w:r>
    </w:p>
  </w:footnote>
  <w:footnote w:type="continuationSeparator" w:id="0">
    <w:p w:rsidR="00402FA8" w:rsidRDefault="00402FA8" w:rsidP="00524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543" w:rsidRDefault="00C91543">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967104</wp:posOffset>
              </wp:positionH>
              <wp:positionV relativeFrom="paragraph">
                <wp:posOffset>-1470024</wp:posOffset>
              </wp:positionV>
              <wp:extent cx="262255" cy="2798445"/>
              <wp:effectExtent l="0" t="1268095" r="0" b="1270000"/>
              <wp:wrapNone/>
              <wp:docPr id="10" name="Text Box 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62255" cy="279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1543" w:rsidRPr="00B26112" w:rsidRDefault="00C91543" w:rsidP="00524E56">
                          <w:pPr>
                            <w:tabs>
                              <w:tab w:val="left" w:pos="425"/>
                              <w:tab w:val="left" w:pos="1985"/>
                            </w:tabs>
                            <w:kinsoku w:val="0"/>
                            <w:overflowPunct w:val="0"/>
                            <w:spacing w:before="33" w:line="154" w:lineRule="exact"/>
                            <w:ind w:left="20"/>
                            <w:rPr>
                              <w:rFonts w:ascii="Arial" w:hAnsi="Arial" w:cs="Arial"/>
                              <w:i/>
                              <w:iCs/>
                              <w:color w:val="FFFFFF"/>
                              <w:w w:val="107"/>
                              <w:sz w:val="15"/>
                              <w:szCs w:val="15"/>
                            </w:rPr>
                          </w:pPr>
                          <w:r w:rsidRPr="00B26112">
                            <w:rPr>
                              <w:rFonts w:ascii="Arial" w:hAnsi="Arial" w:cs="Arial"/>
                              <w:i/>
                              <w:iCs/>
                              <w:color w:val="FFFFFF"/>
                              <w:w w:val="118"/>
                              <w:sz w:val="15"/>
                              <w:szCs w:val="15"/>
                            </w:rPr>
                            <w:fldChar w:fldCharType="begin"/>
                          </w:r>
                          <w:r w:rsidRPr="00B26112">
                            <w:rPr>
                              <w:rFonts w:ascii="Arial" w:hAnsi="Arial" w:cs="Arial"/>
                              <w:i/>
                              <w:iCs/>
                              <w:color w:val="FFFFFF"/>
                              <w:w w:val="118"/>
                              <w:sz w:val="15"/>
                              <w:szCs w:val="15"/>
                            </w:rPr>
                            <w:instrText>PAGE   \* MERGEFORMAT</w:instrText>
                          </w:r>
                          <w:r w:rsidRPr="00B26112">
                            <w:rPr>
                              <w:rFonts w:ascii="Arial" w:hAnsi="Arial" w:cs="Arial"/>
                              <w:i/>
                              <w:iCs/>
                              <w:color w:val="FFFFFF"/>
                              <w:w w:val="118"/>
                              <w:sz w:val="15"/>
                              <w:szCs w:val="15"/>
                            </w:rPr>
                            <w:fldChar w:fldCharType="separate"/>
                          </w:r>
                          <w:r w:rsidR="00EA725A">
                            <w:rPr>
                              <w:rFonts w:ascii="Arial" w:hAnsi="Arial" w:cs="Arial"/>
                              <w:i/>
                              <w:iCs/>
                              <w:noProof/>
                              <w:color w:val="FFFFFF"/>
                              <w:w w:val="118"/>
                              <w:sz w:val="15"/>
                              <w:szCs w:val="15"/>
                            </w:rPr>
                            <w:t>34</w:t>
                          </w:r>
                          <w:r w:rsidRPr="00B26112">
                            <w:rPr>
                              <w:rFonts w:ascii="Arial" w:hAnsi="Arial" w:cs="Arial"/>
                              <w:i/>
                              <w:iCs/>
                              <w:color w:val="FFFFFF"/>
                              <w:w w:val="118"/>
                              <w:sz w:val="15"/>
                              <w:szCs w:val="15"/>
                            </w:rPr>
                            <w:fldChar w:fldCharType="end"/>
                          </w:r>
                          <w:r w:rsidRPr="00B26112">
                            <w:rPr>
                              <w:rFonts w:ascii="Arial" w:hAnsi="Arial" w:cs="Arial"/>
                              <w:i/>
                              <w:iCs/>
                              <w:color w:val="FFFFFF"/>
                              <w:sz w:val="15"/>
                              <w:szCs w:val="15"/>
                            </w:rPr>
                            <w:tab/>
                          </w:r>
                          <w:r>
                            <w:rPr>
                              <w:rFonts w:ascii="Arial" w:hAnsi="Arial" w:cs="Arial"/>
                              <w:i/>
                              <w:iCs/>
                              <w:color w:val="FFFFFF"/>
                              <w:w w:val="104"/>
                              <w:sz w:val="15"/>
                              <w:szCs w:val="15"/>
                            </w:rPr>
                            <w:t>Przedmiotowy system oceniania</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930" o:spid="_x0000_s1026" type="#_x0000_t202" style="position:absolute;margin-left:76.15pt;margin-top:-115.75pt;width:20.65pt;height:220.35pt;rotation:90;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" filled="f" stroked="f">
              <v:textbox inset="0,0,0,0">
                <w:txbxContent>
                  <w:p w:rsidR="00C91543" w:rsidRPr="00B26112" w:rsidRDefault="00C91543" w:rsidP="00524E56">
                    <w:pPr>
                      <w:tabs>
                        <w:tab w:val="left" w:pos="425"/>
                        <w:tab w:val="left" w:pos="1985"/>
                      </w:tabs>
                      <w:kinsoku w:val="0"/>
                      <w:overflowPunct w:val="0"/>
                      <w:spacing w:before="33" w:line="154" w:lineRule="exact"/>
                      <w:ind w:left="20"/>
                      <w:rPr>
                        <w:rFonts w:ascii="Arial" w:hAnsi="Arial" w:cs="Arial"/>
                        <w:i/>
                        <w:iCs/>
                        <w:color w:val="FFFFFF"/>
                        <w:w w:val="107"/>
                        <w:sz w:val="15"/>
                        <w:szCs w:val="15"/>
                      </w:rPr>
                    </w:pPr>
                    <w:r w:rsidRPr="00B26112">
                      <w:rPr>
                        <w:rFonts w:ascii="Arial" w:hAnsi="Arial" w:cs="Arial"/>
                        <w:i/>
                        <w:iCs/>
                        <w:color w:val="FFFFFF"/>
                        <w:w w:val="118"/>
                        <w:sz w:val="15"/>
                        <w:szCs w:val="15"/>
                      </w:rPr>
                      <w:fldChar w:fldCharType="begin"/>
                    </w:r>
                    <w:r w:rsidRPr="00B26112">
                      <w:rPr>
                        <w:rFonts w:ascii="Arial" w:hAnsi="Arial" w:cs="Arial"/>
                        <w:i/>
                        <w:iCs/>
                        <w:color w:val="FFFFFF"/>
                        <w:w w:val="118"/>
                        <w:sz w:val="15"/>
                        <w:szCs w:val="15"/>
                      </w:rPr>
                      <w:instrText>PAGE   \* MERGEFORMAT</w:instrText>
                    </w:r>
                    <w:r w:rsidRPr="00B26112">
                      <w:rPr>
                        <w:rFonts w:ascii="Arial" w:hAnsi="Arial" w:cs="Arial"/>
                        <w:i/>
                        <w:iCs/>
                        <w:color w:val="FFFFFF"/>
                        <w:w w:val="118"/>
                        <w:sz w:val="15"/>
                        <w:szCs w:val="15"/>
                      </w:rPr>
                      <w:fldChar w:fldCharType="separate"/>
                    </w:r>
                    <w:r w:rsidR="00EA725A">
                      <w:rPr>
                        <w:rFonts w:ascii="Arial" w:hAnsi="Arial" w:cs="Arial"/>
                        <w:i/>
                        <w:iCs/>
                        <w:noProof/>
                        <w:color w:val="FFFFFF"/>
                        <w:w w:val="118"/>
                        <w:sz w:val="15"/>
                        <w:szCs w:val="15"/>
                      </w:rPr>
                      <w:t>34</w:t>
                    </w:r>
                    <w:r w:rsidRPr="00B26112">
                      <w:rPr>
                        <w:rFonts w:ascii="Arial" w:hAnsi="Arial" w:cs="Arial"/>
                        <w:i/>
                        <w:iCs/>
                        <w:color w:val="FFFFFF"/>
                        <w:w w:val="118"/>
                        <w:sz w:val="15"/>
                        <w:szCs w:val="15"/>
                      </w:rPr>
                      <w:fldChar w:fldCharType="end"/>
                    </w:r>
                    <w:r w:rsidRPr="00B26112">
                      <w:rPr>
                        <w:rFonts w:ascii="Arial" w:hAnsi="Arial" w:cs="Arial"/>
                        <w:i/>
                        <w:iCs/>
                        <w:color w:val="FFFFFF"/>
                        <w:sz w:val="15"/>
                        <w:szCs w:val="15"/>
                      </w:rPr>
                      <w:tab/>
                    </w:r>
                    <w:r>
                      <w:rPr>
                        <w:rFonts w:ascii="Arial" w:hAnsi="Arial" w:cs="Arial"/>
                        <w:i/>
                        <w:iCs/>
                        <w:color w:val="FFFFFF"/>
                        <w:w w:val="104"/>
                        <w:sz w:val="15"/>
                        <w:szCs w:val="15"/>
                      </w:rPr>
                      <w:t>Przedmiotowy system oceniania</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3"/>
    <w:multiLevelType w:val="multilevel"/>
    <w:tmpl w:val="00000886"/>
    <w:lvl w:ilvl="0">
      <w:numFmt w:val="bullet"/>
      <w:lvlText w:val="•"/>
      <w:lvlJc w:val="left"/>
      <w:pPr>
        <w:ind w:left="841" w:hanging="222"/>
      </w:pPr>
      <w:rPr>
        <w:rFonts w:ascii="Century Gothic" w:hAnsi="Century Gothic" w:cs="Century Gothic"/>
        <w:b w:val="0"/>
        <w:bCs w:val="0"/>
        <w:color w:val="221F1F"/>
        <w:w w:val="100"/>
        <w:sz w:val="17"/>
        <w:szCs w:val="17"/>
      </w:rPr>
    </w:lvl>
    <w:lvl w:ilvl="1">
      <w:numFmt w:val="bullet"/>
      <w:lvlText w:val="•"/>
      <w:lvlJc w:val="left"/>
      <w:pPr>
        <w:ind w:left="2318" w:hanging="222"/>
      </w:pPr>
    </w:lvl>
    <w:lvl w:ilvl="2">
      <w:numFmt w:val="bullet"/>
      <w:lvlText w:val="•"/>
      <w:lvlJc w:val="left"/>
      <w:pPr>
        <w:ind w:left="3796" w:hanging="222"/>
      </w:pPr>
    </w:lvl>
    <w:lvl w:ilvl="3">
      <w:numFmt w:val="bullet"/>
      <w:lvlText w:val="•"/>
      <w:lvlJc w:val="left"/>
      <w:pPr>
        <w:ind w:left="5274" w:hanging="222"/>
      </w:pPr>
    </w:lvl>
    <w:lvl w:ilvl="4">
      <w:numFmt w:val="bullet"/>
      <w:lvlText w:val="•"/>
      <w:lvlJc w:val="left"/>
      <w:pPr>
        <w:ind w:left="6752" w:hanging="222"/>
      </w:pPr>
    </w:lvl>
    <w:lvl w:ilvl="5">
      <w:numFmt w:val="bullet"/>
      <w:lvlText w:val="•"/>
      <w:lvlJc w:val="left"/>
      <w:pPr>
        <w:ind w:left="8230" w:hanging="222"/>
      </w:pPr>
    </w:lvl>
    <w:lvl w:ilvl="6">
      <w:numFmt w:val="bullet"/>
      <w:lvlText w:val="•"/>
      <w:lvlJc w:val="left"/>
      <w:pPr>
        <w:ind w:left="9708" w:hanging="222"/>
      </w:pPr>
    </w:lvl>
    <w:lvl w:ilvl="7">
      <w:numFmt w:val="bullet"/>
      <w:lvlText w:val="•"/>
      <w:lvlJc w:val="left"/>
      <w:pPr>
        <w:ind w:left="11186" w:hanging="222"/>
      </w:pPr>
    </w:lvl>
    <w:lvl w:ilvl="8">
      <w:numFmt w:val="bullet"/>
      <w:lvlText w:val="•"/>
      <w:lvlJc w:val="left"/>
      <w:pPr>
        <w:ind w:left="12664" w:hanging="222"/>
      </w:pPr>
    </w:lvl>
  </w:abstractNum>
  <w:abstractNum w:abstractNumId="1" w15:restartNumberingAfterBreak="0">
    <w:nsid w:val="00000430"/>
    <w:multiLevelType w:val="multilevel"/>
    <w:tmpl w:val="000008B3"/>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76" w:hanging="194"/>
      </w:pPr>
      <w:rPr>
        <w:rFonts w:ascii="Century Gothic" w:hAnsi="Century Gothic" w:cs="Century Gothic"/>
        <w:b w:val="0"/>
        <w:bCs w:val="0"/>
        <w:color w:val="221F1F"/>
        <w:w w:val="104"/>
        <w:sz w:val="15"/>
        <w:szCs w:val="15"/>
      </w:rPr>
    </w:lvl>
    <w:lvl w:ilvl="2">
      <w:numFmt w:val="bullet"/>
      <w:lvlText w:val="•"/>
      <w:lvlJc w:val="left"/>
      <w:pPr>
        <w:ind w:left="929" w:hanging="194"/>
      </w:pPr>
    </w:lvl>
    <w:lvl w:ilvl="3">
      <w:numFmt w:val="bullet"/>
      <w:lvlText w:val="•"/>
      <w:lvlJc w:val="left"/>
      <w:pPr>
        <w:ind w:left="1379" w:hanging="194"/>
      </w:pPr>
    </w:lvl>
    <w:lvl w:ilvl="4">
      <w:numFmt w:val="bullet"/>
      <w:lvlText w:val="•"/>
      <w:lvlJc w:val="left"/>
      <w:pPr>
        <w:ind w:left="1829" w:hanging="194"/>
      </w:pPr>
    </w:lvl>
    <w:lvl w:ilvl="5">
      <w:numFmt w:val="bullet"/>
      <w:lvlText w:val="•"/>
      <w:lvlJc w:val="left"/>
      <w:pPr>
        <w:ind w:left="2279" w:hanging="194"/>
      </w:pPr>
    </w:lvl>
    <w:lvl w:ilvl="6">
      <w:numFmt w:val="bullet"/>
      <w:lvlText w:val="•"/>
      <w:lvlJc w:val="left"/>
      <w:pPr>
        <w:ind w:left="2729" w:hanging="194"/>
      </w:pPr>
    </w:lvl>
    <w:lvl w:ilvl="7">
      <w:numFmt w:val="bullet"/>
      <w:lvlText w:val="•"/>
      <w:lvlJc w:val="left"/>
      <w:pPr>
        <w:ind w:left="3178" w:hanging="194"/>
      </w:pPr>
    </w:lvl>
    <w:lvl w:ilvl="8">
      <w:numFmt w:val="bullet"/>
      <w:lvlText w:val="•"/>
      <w:lvlJc w:val="left"/>
      <w:pPr>
        <w:ind w:left="3628" w:hanging="194"/>
      </w:pPr>
    </w:lvl>
  </w:abstractNum>
  <w:abstractNum w:abstractNumId="2" w15:restartNumberingAfterBreak="0">
    <w:nsid w:val="006668AC"/>
    <w:multiLevelType w:val="hybridMultilevel"/>
    <w:tmpl w:val="9E7EC8D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6C14AC7"/>
    <w:multiLevelType w:val="hybridMultilevel"/>
    <w:tmpl w:val="0CEC259C"/>
    <w:lvl w:ilvl="0" w:tplc="21D2D844">
      <w:start w:val="1"/>
      <w:numFmt w:val="bullet"/>
      <w:lvlText w:val=""/>
      <w:lvlJc w:val="left"/>
      <w:pPr>
        <w:tabs>
          <w:tab w:val="num" w:pos="360"/>
        </w:tabs>
        <w:ind w:left="340" w:hanging="340"/>
      </w:pPr>
      <w:rPr>
        <w:rFonts w:ascii="Symbol" w:hAnsi="Symbol" w:hint="default"/>
      </w:rPr>
    </w:lvl>
    <w:lvl w:ilvl="1" w:tplc="3DEE2712">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2115D"/>
    <w:multiLevelType w:val="hybridMultilevel"/>
    <w:tmpl w:val="9AB0CC1A"/>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E1C47"/>
    <w:multiLevelType w:val="hybridMultilevel"/>
    <w:tmpl w:val="567C3E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FFC5C11"/>
    <w:multiLevelType w:val="hybridMultilevel"/>
    <w:tmpl w:val="6ED2D982"/>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5613C3"/>
    <w:multiLevelType w:val="hybridMultilevel"/>
    <w:tmpl w:val="C41AB57A"/>
    <w:lvl w:ilvl="0" w:tplc="21D2D844">
      <w:start w:val="1"/>
      <w:numFmt w:val="bullet"/>
      <w:lvlText w:val=""/>
      <w:lvlJc w:val="left"/>
      <w:pPr>
        <w:tabs>
          <w:tab w:val="num" w:pos="360"/>
        </w:tabs>
        <w:ind w:left="340" w:hanging="340"/>
      </w:pPr>
      <w:rPr>
        <w:rFonts w:ascii="Symbol" w:hAnsi="Symbol" w:hint="default"/>
      </w:rPr>
    </w:lvl>
    <w:lvl w:ilvl="1" w:tplc="1D280B1C">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F5A47"/>
    <w:multiLevelType w:val="hybridMultilevel"/>
    <w:tmpl w:val="1C2411AA"/>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572A2"/>
    <w:multiLevelType w:val="hybridMultilevel"/>
    <w:tmpl w:val="F27AF62E"/>
    <w:lvl w:ilvl="0" w:tplc="0415000F">
      <w:start w:val="1"/>
      <w:numFmt w:val="decimal"/>
      <w:lvlText w:val="%1."/>
      <w:lvlJc w:val="left"/>
      <w:pPr>
        <w:tabs>
          <w:tab w:val="num" w:pos="780"/>
        </w:tabs>
        <w:ind w:left="780" w:hanging="36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10" w15:restartNumberingAfterBreak="0">
    <w:nsid w:val="20C30BEC"/>
    <w:multiLevelType w:val="hybridMultilevel"/>
    <w:tmpl w:val="35FA10E4"/>
    <w:lvl w:ilvl="0" w:tplc="C4ACB110">
      <w:start w:val="1"/>
      <w:numFmt w:val="bullet"/>
      <w:lvlText w:val=""/>
      <w:lvlJc w:val="left"/>
      <w:pPr>
        <w:tabs>
          <w:tab w:val="num" w:pos="360"/>
        </w:tabs>
        <w:ind w:left="340" w:hanging="3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3166CA"/>
    <w:multiLevelType w:val="hybridMultilevel"/>
    <w:tmpl w:val="FDB2436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F993D73"/>
    <w:multiLevelType w:val="hybridMultilevel"/>
    <w:tmpl w:val="33C80262"/>
    <w:lvl w:ilvl="0" w:tplc="6EF4FBD2">
      <w:start w:val="1"/>
      <w:numFmt w:val="decimal"/>
      <w:lvlText w:val="%1."/>
      <w:lvlJc w:val="left"/>
      <w:pPr>
        <w:tabs>
          <w:tab w:val="num" w:pos="360"/>
        </w:tabs>
        <w:ind w:left="340" w:hanging="340"/>
      </w:pPr>
      <w:rPr>
        <w:rFonts w:hint="default"/>
      </w:rPr>
    </w:lvl>
    <w:lvl w:ilvl="1" w:tplc="6FD6E4E4">
      <w:start w:val="1"/>
      <w:numFmt w:val="bullet"/>
      <w:lvlText w:val=""/>
      <w:lvlJc w:val="left"/>
      <w:pPr>
        <w:tabs>
          <w:tab w:val="num" w:pos="360"/>
        </w:tabs>
        <w:ind w:left="340" w:hanging="34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D96340"/>
    <w:multiLevelType w:val="hybridMultilevel"/>
    <w:tmpl w:val="636826C2"/>
    <w:lvl w:ilvl="0" w:tplc="0B2AC1E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636E25"/>
    <w:multiLevelType w:val="hybridMultilevel"/>
    <w:tmpl w:val="35FA10E4"/>
    <w:lvl w:ilvl="0" w:tplc="C4ACB110">
      <w:start w:val="1"/>
      <w:numFmt w:val="bullet"/>
      <w:lvlText w:val=""/>
      <w:lvlJc w:val="left"/>
      <w:pPr>
        <w:tabs>
          <w:tab w:val="num" w:pos="360"/>
        </w:tabs>
        <w:ind w:left="340" w:hanging="3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812E2128">
      <w:start w:val="1"/>
      <w:numFmt w:val="bullet"/>
      <w:lvlText w:val=""/>
      <w:lvlJc w:val="left"/>
      <w:pPr>
        <w:tabs>
          <w:tab w:val="num" w:pos="360"/>
        </w:tabs>
        <w:ind w:left="340" w:hanging="34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14DA8"/>
    <w:multiLevelType w:val="hybridMultilevel"/>
    <w:tmpl w:val="B4E8CE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ED0276"/>
    <w:multiLevelType w:val="hybridMultilevel"/>
    <w:tmpl w:val="0D6C27B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8C590C"/>
    <w:multiLevelType w:val="hybridMultilevel"/>
    <w:tmpl w:val="F0D6E37E"/>
    <w:lvl w:ilvl="0" w:tplc="1D280B1C">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007B9F"/>
    <w:multiLevelType w:val="hybridMultilevel"/>
    <w:tmpl w:val="AA7CEE92"/>
    <w:lvl w:ilvl="0" w:tplc="21D2D844">
      <w:start w:val="1"/>
      <w:numFmt w:val="bullet"/>
      <w:lvlText w:val=""/>
      <w:lvlJc w:val="left"/>
      <w:pPr>
        <w:tabs>
          <w:tab w:val="num" w:pos="360"/>
        </w:tabs>
        <w:ind w:left="340" w:hanging="340"/>
      </w:pPr>
      <w:rPr>
        <w:rFonts w:ascii="Symbol" w:hAnsi="Symbol" w:hint="default"/>
      </w:rPr>
    </w:lvl>
    <w:lvl w:ilvl="1" w:tplc="1D280B1C">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2F134E"/>
    <w:multiLevelType w:val="hybridMultilevel"/>
    <w:tmpl w:val="ACDAB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0CA3DA2"/>
    <w:multiLevelType w:val="hybridMultilevel"/>
    <w:tmpl w:val="63A2CDDC"/>
    <w:lvl w:ilvl="0" w:tplc="5A42E7C6">
      <w:start w:val="1"/>
      <w:numFmt w:val="bullet"/>
      <w:lvlText w:val=""/>
      <w:lvlJc w:val="left"/>
      <w:pPr>
        <w:tabs>
          <w:tab w:val="num" w:pos="984"/>
        </w:tabs>
        <w:ind w:left="964" w:hanging="34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41453E93"/>
    <w:multiLevelType w:val="hybridMultilevel"/>
    <w:tmpl w:val="BD8067F6"/>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30688F"/>
    <w:multiLevelType w:val="hybridMultilevel"/>
    <w:tmpl w:val="4D0EAB7C"/>
    <w:lvl w:ilvl="0" w:tplc="5A42E7C6">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86703F"/>
    <w:multiLevelType w:val="hybridMultilevel"/>
    <w:tmpl w:val="E66C634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23B5A12"/>
    <w:multiLevelType w:val="hybridMultilevel"/>
    <w:tmpl w:val="39FCC004"/>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C751FF"/>
    <w:multiLevelType w:val="hybridMultilevel"/>
    <w:tmpl w:val="15E8BFC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EA3649A"/>
    <w:multiLevelType w:val="hybridMultilevel"/>
    <w:tmpl w:val="4D0EAB7C"/>
    <w:lvl w:ilvl="0" w:tplc="18D284B6">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BD5922"/>
    <w:multiLevelType w:val="hybridMultilevel"/>
    <w:tmpl w:val="6EC6428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A2841AF"/>
    <w:multiLevelType w:val="hybridMultilevel"/>
    <w:tmpl w:val="F02C597E"/>
    <w:lvl w:ilvl="0" w:tplc="0415000F">
      <w:start w:val="1"/>
      <w:numFmt w:val="decimal"/>
      <w:lvlText w:val="%1."/>
      <w:lvlJc w:val="left"/>
      <w:pPr>
        <w:tabs>
          <w:tab w:val="num" w:pos="720"/>
        </w:tabs>
        <w:ind w:left="720" w:hanging="360"/>
      </w:pPr>
    </w:lvl>
    <w:lvl w:ilvl="1" w:tplc="968AA7B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A2A08FD"/>
    <w:multiLevelType w:val="hybridMultilevel"/>
    <w:tmpl w:val="05945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6A2339"/>
    <w:multiLevelType w:val="hybridMultilevel"/>
    <w:tmpl w:val="DC9E2E50"/>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A92C10"/>
    <w:multiLevelType w:val="hybridMultilevel"/>
    <w:tmpl w:val="500084D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8FE00E9"/>
    <w:multiLevelType w:val="hybridMultilevel"/>
    <w:tmpl w:val="33BCFF8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9"/>
  </w:num>
  <w:num w:numId="5">
    <w:abstractNumId w:val="26"/>
  </w:num>
  <w:num w:numId="6">
    <w:abstractNumId w:val="7"/>
  </w:num>
  <w:num w:numId="7">
    <w:abstractNumId w:val="18"/>
  </w:num>
  <w:num w:numId="8">
    <w:abstractNumId w:val="3"/>
  </w:num>
  <w:num w:numId="9">
    <w:abstractNumId w:val="10"/>
  </w:num>
  <w:num w:numId="10">
    <w:abstractNumId w:val="14"/>
  </w:num>
  <w:num w:numId="11">
    <w:abstractNumId w:val="17"/>
  </w:num>
  <w:num w:numId="12">
    <w:abstractNumId w:val="4"/>
  </w:num>
  <w:num w:numId="13">
    <w:abstractNumId w:val="22"/>
  </w:num>
  <w:num w:numId="14">
    <w:abstractNumId w:val="6"/>
  </w:num>
  <w:num w:numId="15">
    <w:abstractNumId w:val="30"/>
  </w:num>
  <w:num w:numId="16">
    <w:abstractNumId w:val="20"/>
  </w:num>
  <w:num w:numId="17">
    <w:abstractNumId w:val="8"/>
  </w:num>
  <w:num w:numId="18">
    <w:abstractNumId w:val="21"/>
  </w:num>
  <w:num w:numId="19">
    <w:abstractNumId w:val="24"/>
  </w:num>
  <w:num w:numId="20">
    <w:abstractNumId w:val="0"/>
  </w:num>
  <w:num w:numId="21">
    <w:abstractNumId w:val="29"/>
  </w:num>
  <w:num w:numId="22">
    <w:abstractNumId w:val="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hyphenationZone w:val="425"/>
  <w:drawingGridHorizontalSpacing w:val="57"/>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686"/>
    <w:rsid w:val="00015DD1"/>
    <w:rsid w:val="000367B9"/>
    <w:rsid w:val="000646B0"/>
    <w:rsid w:val="000828E6"/>
    <w:rsid w:val="000B325B"/>
    <w:rsid w:val="000B64F9"/>
    <w:rsid w:val="000C3EA5"/>
    <w:rsid w:val="00113EC5"/>
    <w:rsid w:val="0011679C"/>
    <w:rsid w:val="001209CC"/>
    <w:rsid w:val="00121D3A"/>
    <w:rsid w:val="00131B72"/>
    <w:rsid w:val="00136062"/>
    <w:rsid w:val="001646A0"/>
    <w:rsid w:val="0016499C"/>
    <w:rsid w:val="0017256C"/>
    <w:rsid w:val="001B4232"/>
    <w:rsid w:val="001E1704"/>
    <w:rsid w:val="001E76CA"/>
    <w:rsid w:val="0020505E"/>
    <w:rsid w:val="00212DC8"/>
    <w:rsid w:val="0025319E"/>
    <w:rsid w:val="002D17FC"/>
    <w:rsid w:val="00323507"/>
    <w:rsid w:val="003578D0"/>
    <w:rsid w:val="00367DA6"/>
    <w:rsid w:val="003A19C0"/>
    <w:rsid w:val="003A25BE"/>
    <w:rsid w:val="003A5C6D"/>
    <w:rsid w:val="003A7384"/>
    <w:rsid w:val="003A7B61"/>
    <w:rsid w:val="003E7039"/>
    <w:rsid w:val="00402FA8"/>
    <w:rsid w:val="004624A4"/>
    <w:rsid w:val="004921D2"/>
    <w:rsid w:val="0049457D"/>
    <w:rsid w:val="004C300F"/>
    <w:rsid w:val="00500953"/>
    <w:rsid w:val="00506E57"/>
    <w:rsid w:val="00524E56"/>
    <w:rsid w:val="00533FDC"/>
    <w:rsid w:val="00543B7E"/>
    <w:rsid w:val="00570941"/>
    <w:rsid w:val="00573155"/>
    <w:rsid w:val="00594087"/>
    <w:rsid w:val="005A588A"/>
    <w:rsid w:val="005D7695"/>
    <w:rsid w:val="00604BA6"/>
    <w:rsid w:val="00616D3B"/>
    <w:rsid w:val="00620A4B"/>
    <w:rsid w:val="00626646"/>
    <w:rsid w:val="00626A42"/>
    <w:rsid w:val="00640427"/>
    <w:rsid w:val="00640EAF"/>
    <w:rsid w:val="00641741"/>
    <w:rsid w:val="006B0F72"/>
    <w:rsid w:val="00702686"/>
    <w:rsid w:val="007361F9"/>
    <w:rsid w:val="0074144E"/>
    <w:rsid w:val="00782607"/>
    <w:rsid w:val="007A7213"/>
    <w:rsid w:val="007C47D0"/>
    <w:rsid w:val="00825597"/>
    <w:rsid w:val="008376D6"/>
    <w:rsid w:val="00843C65"/>
    <w:rsid w:val="00854692"/>
    <w:rsid w:val="008923F1"/>
    <w:rsid w:val="00892BA0"/>
    <w:rsid w:val="008A282C"/>
    <w:rsid w:val="008F408C"/>
    <w:rsid w:val="00914B3F"/>
    <w:rsid w:val="00926F0D"/>
    <w:rsid w:val="00927149"/>
    <w:rsid w:val="00940506"/>
    <w:rsid w:val="00943B56"/>
    <w:rsid w:val="009F474C"/>
    <w:rsid w:val="00A064D7"/>
    <w:rsid w:val="00A7043F"/>
    <w:rsid w:val="00A92D2E"/>
    <w:rsid w:val="00A94EAF"/>
    <w:rsid w:val="00AB6095"/>
    <w:rsid w:val="00AC188F"/>
    <w:rsid w:val="00AC694B"/>
    <w:rsid w:val="00B10906"/>
    <w:rsid w:val="00B238E2"/>
    <w:rsid w:val="00B50AD5"/>
    <w:rsid w:val="00B56107"/>
    <w:rsid w:val="00B62303"/>
    <w:rsid w:val="00BA646C"/>
    <w:rsid w:val="00BD0814"/>
    <w:rsid w:val="00BD13A1"/>
    <w:rsid w:val="00BE5701"/>
    <w:rsid w:val="00BE7212"/>
    <w:rsid w:val="00C1081C"/>
    <w:rsid w:val="00C14EA1"/>
    <w:rsid w:val="00C2446D"/>
    <w:rsid w:val="00C24654"/>
    <w:rsid w:val="00C4560D"/>
    <w:rsid w:val="00C5544B"/>
    <w:rsid w:val="00C64687"/>
    <w:rsid w:val="00C663CD"/>
    <w:rsid w:val="00C741F2"/>
    <w:rsid w:val="00C91543"/>
    <w:rsid w:val="00C93CD5"/>
    <w:rsid w:val="00CB30F0"/>
    <w:rsid w:val="00CE4C05"/>
    <w:rsid w:val="00D247FB"/>
    <w:rsid w:val="00D33839"/>
    <w:rsid w:val="00D525D7"/>
    <w:rsid w:val="00DA23D3"/>
    <w:rsid w:val="00DB54D9"/>
    <w:rsid w:val="00DC4D19"/>
    <w:rsid w:val="00DC6643"/>
    <w:rsid w:val="00DE1ADB"/>
    <w:rsid w:val="00DE3F47"/>
    <w:rsid w:val="00DF7106"/>
    <w:rsid w:val="00E12D9E"/>
    <w:rsid w:val="00E31C29"/>
    <w:rsid w:val="00E40D9A"/>
    <w:rsid w:val="00E506C5"/>
    <w:rsid w:val="00E63A87"/>
    <w:rsid w:val="00E654C7"/>
    <w:rsid w:val="00EA21EF"/>
    <w:rsid w:val="00EA725A"/>
    <w:rsid w:val="00ED4274"/>
    <w:rsid w:val="00EE599B"/>
    <w:rsid w:val="00F53A32"/>
    <w:rsid w:val="00FB5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A617BBA-1BDA-42FF-9505-DAA354133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color w:val="0000FF"/>
    </w:rPr>
  </w:style>
  <w:style w:type="paragraph" w:styleId="Nagwek2">
    <w:name w:val="heading 2"/>
    <w:basedOn w:val="Normalny"/>
    <w:next w:val="Normalny"/>
    <w:qFormat/>
    <w:pPr>
      <w:keepNext/>
      <w:spacing w:after="120"/>
      <w:outlineLvl w:val="1"/>
    </w:pPr>
    <w:rPr>
      <w:b/>
    </w:rPr>
  </w:style>
  <w:style w:type="paragraph" w:styleId="Nagwek3">
    <w:name w:val="heading 3"/>
    <w:basedOn w:val="Normalny"/>
    <w:next w:val="Normalny"/>
    <w:qFormat/>
    <w:pPr>
      <w:keepNext/>
      <w:jc w:val="center"/>
      <w:outlineLvl w:val="2"/>
    </w:pPr>
    <w:rPr>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b/>
      <w:sz w:val="28"/>
    </w:rPr>
  </w:style>
  <w:style w:type="paragraph" w:styleId="Tekstpodstawowy">
    <w:name w:val="Body Text"/>
    <w:basedOn w:val="Normalny"/>
    <w:semiHidden/>
    <w:rPr>
      <w:bCs/>
      <w:color w:val="FF0000"/>
    </w:rPr>
  </w:style>
  <w:style w:type="paragraph" w:styleId="Stopka">
    <w:name w:val="footer"/>
    <w:basedOn w:val="Normalny"/>
    <w:link w:val="StopkaZnak"/>
    <w:uiPriority w:val="99"/>
    <w:pPr>
      <w:tabs>
        <w:tab w:val="center" w:pos="4536"/>
        <w:tab w:val="right" w:pos="9072"/>
      </w:tabs>
    </w:pPr>
  </w:style>
  <w:style w:type="paragraph" w:styleId="Legenda">
    <w:name w:val="caption"/>
    <w:basedOn w:val="Normalny"/>
    <w:next w:val="Normalny"/>
    <w:qFormat/>
    <w:pPr>
      <w:spacing w:before="120"/>
    </w:pPr>
    <w:rPr>
      <w:b/>
      <w:bCs/>
    </w:rPr>
  </w:style>
  <w:style w:type="character" w:styleId="Odwoaniedokomentarza">
    <w:name w:val="annotation reference"/>
    <w:uiPriority w:val="99"/>
    <w:semiHidden/>
    <w:unhideWhenUsed/>
    <w:rsid w:val="0049457D"/>
    <w:rPr>
      <w:sz w:val="16"/>
      <w:szCs w:val="16"/>
    </w:rPr>
  </w:style>
  <w:style w:type="paragraph" w:styleId="Tekstkomentarza">
    <w:name w:val="annotation text"/>
    <w:basedOn w:val="Normalny"/>
    <w:link w:val="TekstkomentarzaZnak"/>
    <w:uiPriority w:val="99"/>
    <w:semiHidden/>
    <w:unhideWhenUsed/>
    <w:rsid w:val="0049457D"/>
    <w:rPr>
      <w:sz w:val="20"/>
      <w:szCs w:val="20"/>
    </w:rPr>
  </w:style>
  <w:style w:type="character" w:customStyle="1" w:styleId="TekstkomentarzaZnak">
    <w:name w:val="Tekst komentarza Znak"/>
    <w:basedOn w:val="Domylnaczcionkaakapitu"/>
    <w:link w:val="Tekstkomentarza"/>
    <w:uiPriority w:val="99"/>
    <w:semiHidden/>
    <w:rsid w:val="0049457D"/>
  </w:style>
  <w:style w:type="paragraph" w:styleId="Tematkomentarza">
    <w:name w:val="annotation subject"/>
    <w:basedOn w:val="Tekstkomentarza"/>
    <w:next w:val="Tekstkomentarza"/>
    <w:link w:val="TematkomentarzaZnak"/>
    <w:uiPriority w:val="99"/>
    <w:semiHidden/>
    <w:unhideWhenUsed/>
    <w:rsid w:val="0049457D"/>
    <w:rPr>
      <w:b/>
      <w:bCs/>
    </w:rPr>
  </w:style>
  <w:style w:type="character" w:customStyle="1" w:styleId="TematkomentarzaZnak">
    <w:name w:val="Temat komentarza Znak"/>
    <w:link w:val="Tematkomentarza"/>
    <w:uiPriority w:val="99"/>
    <w:semiHidden/>
    <w:rsid w:val="0049457D"/>
    <w:rPr>
      <w:b/>
      <w:bCs/>
    </w:rPr>
  </w:style>
  <w:style w:type="paragraph" w:styleId="Poprawka">
    <w:name w:val="Revision"/>
    <w:hidden/>
    <w:uiPriority w:val="99"/>
    <w:semiHidden/>
    <w:rsid w:val="0049457D"/>
    <w:rPr>
      <w:sz w:val="24"/>
      <w:szCs w:val="24"/>
    </w:rPr>
  </w:style>
  <w:style w:type="paragraph" w:styleId="Tekstdymka">
    <w:name w:val="Balloon Text"/>
    <w:basedOn w:val="Normalny"/>
    <w:link w:val="TekstdymkaZnak"/>
    <w:uiPriority w:val="99"/>
    <w:semiHidden/>
    <w:unhideWhenUsed/>
    <w:rsid w:val="0049457D"/>
    <w:rPr>
      <w:rFonts w:ascii="Tahoma" w:hAnsi="Tahoma" w:cs="Tahoma"/>
      <w:sz w:val="16"/>
      <w:szCs w:val="16"/>
    </w:rPr>
  </w:style>
  <w:style w:type="character" w:customStyle="1" w:styleId="TekstdymkaZnak">
    <w:name w:val="Tekst dymka Znak"/>
    <w:link w:val="Tekstdymka"/>
    <w:uiPriority w:val="99"/>
    <w:semiHidden/>
    <w:rsid w:val="0049457D"/>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DE1ADB"/>
    <w:pPr>
      <w:spacing w:after="120"/>
      <w:ind w:left="283"/>
    </w:pPr>
  </w:style>
  <w:style w:type="character" w:customStyle="1" w:styleId="TekstpodstawowywcityZnak">
    <w:name w:val="Tekst podstawowy wcięty Znak"/>
    <w:basedOn w:val="Domylnaczcionkaakapitu"/>
    <w:link w:val="Tekstpodstawowywcity"/>
    <w:uiPriority w:val="99"/>
    <w:semiHidden/>
    <w:rsid w:val="00DE1ADB"/>
    <w:rPr>
      <w:sz w:val="24"/>
      <w:szCs w:val="24"/>
    </w:rPr>
  </w:style>
  <w:style w:type="paragraph" w:styleId="Tekstpodstawowywcity2">
    <w:name w:val="Body Text Indent 2"/>
    <w:basedOn w:val="Normalny"/>
    <w:link w:val="Tekstpodstawowywcity2Znak"/>
    <w:uiPriority w:val="99"/>
    <w:semiHidden/>
    <w:unhideWhenUsed/>
    <w:rsid w:val="00DE1AD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E1ADB"/>
    <w:rPr>
      <w:sz w:val="24"/>
      <w:szCs w:val="24"/>
    </w:rPr>
  </w:style>
  <w:style w:type="paragraph" w:styleId="Akapitzlist">
    <w:name w:val="List Paragraph"/>
    <w:basedOn w:val="Normalny"/>
    <w:uiPriority w:val="1"/>
    <w:qFormat/>
    <w:rsid w:val="00524E56"/>
    <w:pPr>
      <w:widowControl w:val="0"/>
      <w:autoSpaceDE w:val="0"/>
      <w:autoSpaceDN w:val="0"/>
      <w:adjustRightInd w:val="0"/>
      <w:spacing w:before="5"/>
      <w:ind w:left="841"/>
    </w:pPr>
    <w:rPr>
      <w:rFonts w:ascii="Book Antiqua" w:eastAsiaTheme="minorEastAsia" w:hAnsi="Book Antiqua" w:cs="Book Antiqua"/>
    </w:rPr>
  </w:style>
  <w:style w:type="paragraph" w:styleId="Nagwek">
    <w:name w:val="header"/>
    <w:basedOn w:val="Normalny"/>
    <w:link w:val="NagwekZnak"/>
    <w:uiPriority w:val="99"/>
    <w:unhideWhenUsed/>
    <w:rsid w:val="00524E56"/>
    <w:pPr>
      <w:tabs>
        <w:tab w:val="center" w:pos="4536"/>
        <w:tab w:val="right" w:pos="9072"/>
      </w:tabs>
    </w:pPr>
  </w:style>
  <w:style w:type="character" w:customStyle="1" w:styleId="NagwekZnak">
    <w:name w:val="Nagłówek Znak"/>
    <w:basedOn w:val="Domylnaczcionkaakapitu"/>
    <w:link w:val="Nagwek"/>
    <w:uiPriority w:val="99"/>
    <w:rsid w:val="00524E56"/>
    <w:rPr>
      <w:sz w:val="24"/>
      <w:szCs w:val="24"/>
    </w:rPr>
  </w:style>
  <w:style w:type="character" w:customStyle="1" w:styleId="StopkaZnak">
    <w:name w:val="Stopka Znak"/>
    <w:basedOn w:val="Domylnaczcionkaakapitu"/>
    <w:link w:val="Stopka"/>
    <w:uiPriority w:val="99"/>
    <w:rsid w:val="00524E56"/>
    <w:rPr>
      <w:sz w:val="24"/>
      <w:szCs w:val="24"/>
    </w:rPr>
  </w:style>
  <w:style w:type="paragraph" w:customStyle="1" w:styleId="stopkaSc">
    <w:name w:val="stopka_Sc"/>
    <w:basedOn w:val="Stopka"/>
    <w:link w:val="stopkaScZnak"/>
    <w:qFormat/>
    <w:rsid w:val="00524E56"/>
    <w:rPr>
      <w:rFonts w:ascii="HelveticaNeueLT Pro 55 Roman" w:eastAsiaTheme="minorHAnsi" w:hAnsi="HelveticaNeueLT Pro 55 Roman"/>
      <w:sz w:val="16"/>
      <w:szCs w:val="16"/>
      <w:lang w:val="en-US" w:eastAsia="en-US"/>
    </w:rPr>
  </w:style>
  <w:style w:type="character" w:customStyle="1" w:styleId="stopkaScZnak">
    <w:name w:val="stopka_Sc Znak"/>
    <w:basedOn w:val="StopkaZnak"/>
    <w:link w:val="stopkaSc"/>
    <w:rsid w:val="00524E56"/>
    <w:rPr>
      <w:rFonts w:ascii="HelveticaNeueLT Pro 55 Roman" w:eastAsiaTheme="minorHAnsi" w:hAnsi="HelveticaNeueLT Pro 55 Roman"/>
      <w:sz w:val="16"/>
      <w:szCs w:val="16"/>
      <w:lang w:val="en-US" w:eastAsia="en-US"/>
    </w:rPr>
  </w:style>
  <w:style w:type="character" w:styleId="Tekstzastpczy">
    <w:name w:val="Placeholder Text"/>
    <w:basedOn w:val="Domylnaczcionkaakapitu"/>
    <w:uiPriority w:val="99"/>
    <w:semiHidden/>
    <w:rsid w:val="00573155"/>
    <w:rPr>
      <w:color w:val="808080"/>
    </w:rPr>
  </w:style>
  <w:style w:type="character" w:customStyle="1" w:styleId="ui-provider">
    <w:name w:val="ui-provider"/>
    <w:basedOn w:val="Domylnaczcionkaakapitu"/>
    <w:rsid w:val="00AC694B"/>
  </w:style>
  <w:style w:type="character" w:styleId="Pogrubienie">
    <w:name w:val="Strong"/>
    <w:basedOn w:val="Domylnaczcionkaakapitu"/>
    <w:uiPriority w:val="22"/>
    <w:qFormat/>
    <w:rsid w:val="001646A0"/>
    <w:rPr>
      <w:b/>
      <w:bCs/>
    </w:rPr>
  </w:style>
  <w:style w:type="paragraph" w:styleId="NormalnyWeb">
    <w:name w:val="Normal (Web)"/>
    <w:basedOn w:val="Normalny"/>
    <w:uiPriority w:val="99"/>
    <w:unhideWhenUsed/>
    <w:rsid w:val="00E506C5"/>
    <w:pPr>
      <w:spacing w:before="100" w:beforeAutospacing="1" w:after="100" w:afterAutospacing="1"/>
    </w:pPr>
  </w:style>
  <w:style w:type="paragraph" w:styleId="Tekstpodstawowy2">
    <w:name w:val="Body Text 2"/>
    <w:basedOn w:val="Normalny"/>
    <w:link w:val="Tekstpodstawowy2Znak"/>
    <w:uiPriority w:val="99"/>
    <w:semiHidden/>
    <w:unhideWhenUsed/>
    <w:rsid w:val="006B0F72"/>
    <w:pPr>
      <w:spacing w:after="120" w:line="480" w:lineRule="auto"/>
    </w:pPr>
  </w:style>
  <w:style w:type="character" w:customStyle="1" w:styleId="Tekstpodstawowy2Znak">
    <w:name w:val="Tekst podstawowy 2 Znak"/>
    <w:basedOn w:val="Domylnaczcionkaakapitu"/>
    <w:link w:val="Tekstpodstawowy2"/>
    <w:uiPriority w:val="99"/>
    <w:semiHidden/>
    <w:rsid w:val="006B0F72"/>
    <w:rPr>
      <w:sz w:val="24"/>
      <w:szCs w:val="24"/>
    </w:rPr>
  </w:style>
  <w:style w:type="paragraph" w:customStyle="1" w:styleId="Tytul3">
    <w:name w:val="!_Tytul_3"/>
    <w:basedOn w:val="Normalny"/>
    <w:rsid w:val="006B0F72"/>
    <w:pPr>
      <w:spacing w:before="120" w:after="120" w:line="360" w:lineRule="atLeast"/>
    </w:pPr>
    <w:rPr>
      <w:rFonts w:eastAsia="Calibri"/>
      <w:b/>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2202">
      <w:bodyDiv w:val="1"/>
      <w:marLeft w:val="0"/>
      <w:marRight w:val="0"/>
      <w:marTop w:val="0"/>
      <w:marBottom w:val="0"/>
      <w:divBdr>
        <w:top w:val="none" w:sz="0" w:space="0" w:color="auto"/>
        <w:left w:val="none" w:sz="0" w:space="0" w:color="auto"/>
        <w:bottom w:val="none" w:sz="0" w:space="0" w:color="auto"/>
        <w:right w:val="none" w:sz="0" w:space="0" w:color="auto"/>
      </w:divBdr>
    </w:div>
    <w:div w:id="722096790">
      <w:bodyDiv w:val="1"/>
      <w:marLeft w:val="0"/>
      <w:marRight w:val="0"/>
      <w:marTop w:val="0"/>
      <w:marBottom w:val="0"/>
      <w:divBdr>
        <w:top w:val="none" w:sz="0" w:space="0" w:color="auto"/>
        <w:left w:val="none" w:sz="0" w:space="0" w:color="auto"/>
        <w:bottom w:val="none" w:sz="0" w:space="0" w:color="auto"/>
        <w:right w:val="none" w:sz="0" w:space="0" w:color="auto"/>
      </w:divBdr>
    </w:div>
    <w:div w:id="1087077780">
      <w:bodyDiv w:val="1"/>
      <w:marLeft w:val="0"/>
      <w:marRight w:val="0"/>
      <w:marTop w:val="0"/>
      <w:marBottom w:val="0"/>
      <w:divBdr>
        <w:top w:val="none" w:sz="0" w:space="0" w:color="auto"/>
        <w:left w:val="none" w:sz="0" w:space="0" w:color="auto"/>
        <w:bottom w:val="none" w:sz="0" w:space="0" w:color="auto"/>
        <w:right w:val="none" w:sz="0" w:space="0" w:color="auto"/>
      </w:divBdr>
    </w:div>
    <w:div w:id="1681470381">
      <w:bodyDiv w:val="1"/>
      <w:marLeft w:val="0"/>
      <w:marRight w:val="0"/>
      <w:marTop w:val="0"/>
      <w:marBottom w:val="0"/>
      <w:divBdr>
        <w:top w:val="none" w:sz="0" w:space="0" w:color="auto"/>
        <w:left w:val="none" w:sz="0" w:space="0" w:color="auto"/>
        <w:bottom w:val="none" w:sz="0" w:space="0" w:color="auto"/>
        <w:right w:val="none" w:sz="0" w:space="0" w:color="auto"/>
      </w:divBdr>
    </w:div>
    <w:div w:id="185984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2C32D-A3FF-4FB7-B2D1-96AA5C92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8896</Words>
  <Characters>53380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Kutajczyk</dc:creator>
  <cp:keywords/>
  <cp:lastModifiedBy>Feliks Wańczyk</cp:lastModifiedBy>
  <cp:revision>29</cp:revision>
  <dcterms:created xsi:type="dcterms:W3CDTF">2025-06-24T17:51:00Z</dcterms:created>
  <dcterms:modified xsi:type="dcterms:W3CDTF">2025-08-30T07:56:00Z</dcterms:modified>
</cp:coreProperties>
</file>